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40CD0" w14:textId="54DAE890" w:rsidR="00244ACC" w:rsidRDefault="1DB20657" w:rsidP="6FF0B801">
      <w:r>
        <w:t xml:space="preserve">                                                </w:t>
      </w:r>
      <w:r>
        <w:rPr>
          <w:noProof/>
        </w:rPr>
        <w:drawing>
          <wp:inline distT="0" distB="0" distL="0" distR="0" wp14:anchorId="08B7BB22" wp14:editId="4A9B4929">
            <wp:extent cx="3390900" cy="1009650"/>
            <wp:effectExtent l="0" t="0" r="0" b="0"/>
            <wp:docPr id="1562269591" name="Picture 1562269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900" cy="1009650"/>
                    </a:xfrm>
                    <a:prstGeom prst="rect">
                      <a:avLst/>
                    </a:prstGeom>
                  </pic:spPr>
                </pic:pic>
              </a:graphicData>
            </a:graphic>
          </wp:inline>
        </w:drawing>
      </w:r>
      <w:r w:rsidR="00244ACC">
        <w:br/>
      </w:r>
    </w:p>
    <w:p w14:paraId="5A73877D" w14:textId="24953AF6" w:rsidR="00B904DC" w:rsidRPr="00B904DC" w:rsidRDefault="1DB20657" w:rsidP="6FF0B801">
      <w:pPr>
        <w:spacing w:line="240" w:lineRule="auto"/>
        <w:jc w:val="center"/>
        <w:rPr>
          <w:b/>
          <w:bCs/>
        </w:rPr>
      </w:pPr>
      <w:r w:rsidRPr="6FF0B801">
        <w:rPr>
          <w:rStyle w:val="Emphasis"/>
          <w:b/>
          <w:bCs/>
          <w:i w:val="0"/>
          <w:iCs w:val="0"/>
        </w:rPr>
        <w:t xml:space="preserve">Board Retreat </w:t>
      </w:r>
      <w:r w:rsidR="00497765">
        <w:rPr>
          <w:rStyle w:val="Emphasis"/>
          <w:b/>
          <w:bCs/>
          <w:i w:val="0"/>
          <w:iCs w:val="0"/>
        </w:rPr>
        <w:t>Notes</w:t>
      </w:r>
    </w:p>
    <w:p w14:paraId="7704D5F8" w14:textId="0A8196DA" w:rsidR="00B904DC" w:rsidRPr="00B904DC" w:rsidRDefault="1DB20657" w:rsidP="6FF0B801">
      <w:pPr>
        <w:spacing w:line="240" w:lineRule="auto"/>
        <w:jc w:val="center"/>
      </w:pPr>
      <w:r w:rsidRPr="6FF0B801">
        <w:rPr>
          <w:rStyle w:val="Emphasis"/>
        </w:rPr>
        <w:t>Prosperity Connection Offices</w:t>
      </w:r>
    </w:p>
    <w:p w14:paraId="5AE72076" w14:textId="7B3F990B" w:rsidR="00B904DC" w:rsidRPr="00B904DC" w:rsidRDefault="1DB20657" w:rsidP="6FF0B801">
      <w:pPr>
        <w:spacing w:line="240" w:lineRule="auto"/>
        <w:jc w:val="center"/>
      </w:pPr>
      <w:r w:rsidRPr="6FF0B801">
        <w:rPr>
          <w:rStyle w:val="Emphasis"/>
        </w:rPr>
        <w:t>1310 Papin Street – Suite 403</w:t>
      </w:r>
    </w:p>
    <w:p w14:paraId="4311B9F9" w14:textId="2438E9B4" w:rsidR="00B904DC" w:rsidRPr="00B904DC" w:rsidRDefault="1DB20657" w:rsidP="6FF0B801">
      <w:pPr>
        <w:spacing w:line="240" w:lineRule="auto"/>
        <w:jc w:val="center"/>
      </w:pPr>
      <w:r w:rsidRPr="6FF0B801">
        <w:rPr>
          <w:rStyle w:val="Emphasis"/>
        </w:rPr>
        <w:t>August 15, 2024 – 11:00 a.m. - 2:00 p.m.</w:t>
      </w:r>
    </w:p>
    <w:p w14:paraId="5BD9DCA4" w14:textId="1428A309" w:rsidR="6FF0B801" w:rsidRDefault="6FF0B801" w:rsidP="6FF0B801">
      <w:pPr>
        <w:spacing w:line="240" w:lineRule="auto"/>
        <w:jc w:val="center"/>
        <w:rPr>
          <w:rFonts w:ascii="Calibri" w:eastAsia="Calibri" w:hAnsi="Calibri" w:cs="Calibri"/>
          <w:color w:val="000000" w:themeColor="text1"/>
          <w:sz w:val="24"/>
          <w:szCs w:val="24"/>
        </w:rPr>
      </w:pPr>
    </w:p>
    <w:p w14:paraId="14AFC681" w14:textId="79240D81" w:rsidR="00B904DC" w:rsidRDefault="00B904DC"/>
    <w:p w14:paraId="5835AD8D" w14:textId="02682349" w:rsidR="00B904DC" w:rsidRDefault="00B904DC" w:rsidP="00B904DC">
      <w:pPr>
        <w:spacing w:after="0" w:line="240" w:lineRule="auto"/>
      </w:pPr>
      <w:r>
        <w:t xml:space="preserve">11:00 a.m. – 11:05 a.m. </w:t>
      </w:r>
      <w:r>
        <w:tab/>
        <w:t>Welcome</w:t>
      </w:r>
      <w:r>
        <w:tab/>
      </w:r>
      <w:r>
        <w:tab/>
      </w:r>
      <w:r>
        <w:tab/>
      </w:r>
      <w:r>
        <w:tab/>
      </w:r>
    </w:p>
    <w:p w14:paraId="168EEC36" w14:textId="21C330D9" w:rsidR="00B904DC" w:rsidRDefault="00B904DC" w:rsidP="6FF0B801">
      <w:pPr>
        <w:spacing w:after="0" w:line="240" w:lineRule="auto"/>
        <w:ind w:left="2160" w:firstLine="720"/>
        <w:rPr>
          <w:i/>
          <w:iCs/>
        </w:rPr>
      </w:pPr>
      <w:r w:rsidRPr="6FF0B801">
        <w:rPr>
          <w:i/>
          <w:iCs/>
        </w:rPr>
        <w:t>Eddie Davis</w:t>
      </w:r>
    </w:p>
    <w:p w14:paraId="51A59A8C" w14:textId="77777777" w:rsidR="00B904DC" w:rsidRDefault="00B904DC" w:rsidP="00B904DC">
      <w:pPr>
        <w:spacing w:after="0" w:line="240" w:lineRule="auto"/>
        <w:ind w:left="2160" w:firstLine="720"/>
      </w:pPr>
    </w:p>
    <w:p w14:paraId="7A69FA3F" w14:textId="760818C2" w:rsidR="00B904DC" w:rsidRDefault="00B904DC" w:rsidP="00B904DC">
      <w:pPr>
        <w:spacing w:after="0" w:line="240" w:lineRule="auto"/>
      </w:pPr>
      <w:r>
        <w:t>11:05 a.m. – 11:30 a.m.</w:t>
      </w:r>
      <w:r>
        <w:tab/>
        <w:t>Budget Forecast Discussion</w:t>
      </w:r>
      <w:r>
        <w:tab/>
      </w:r>
      <w:r>
        <w:tab/>
      </w:r>
    </w:p>
    <w:p w14:paraId="69D1DF7D" w14:textId="77777777" w:rsidR="00E6618D" w:rsidRDefault="00B904DC" w:rsidP="00D42758">
      <w:pPr>
        <w:spacing w:after="0" w:line="240" w:lineRule="auto"/>
        <w:ind w:left="2880"/>
      </w:pPr>
      <w:r w:rsidRPr="6FF0B801">
        <w:rPr>
          <w:i/>
          <w:iCs/>
        </w:rPr>
        <w:t>Heather Jaconis</w:t>
      </w:r>
      <w:r w:rsidR="009477B5">
        <w:rPr>
          <w:i/>
          <w:iCs/>
        </w:rPr>
        <w:t xml:space="preserve">- </w:t>
      </w:r>
      <w:r w:rsidR="009477B5">
        <w:t xml:space="preserve">This is the kickoff to the budget for next year. Forecasting is </w:t>
      </w:r>
      <w:r w:rsidR="00D87FBC">
        <w:t xml:space="preserve">happening and check-ins with directors to see where we will land at the end of next year. See slide deck for detailed slides. We are in line for expenses. Income projections are off but with new </w:t>
      </w:r>
    </w:p>
    <w:p w14:paraId="2E034E91" w14:textId="75E57E6C" w:rsidR="00B904DC" w:rsidRPr="009477B5" w:rsidRDefault="00D87FBC" w:rsidP="00D42758">
      <w:pPr>
        <w:spacing w:after="0" w:line="240" w:lineRule="auto"/>
        <w:ind w:left="2880"/>
      </w:pPr>
      <w:r>
        <w:t xml:space="preserve">forecast with a loss of $277K. This is driven by income due to budgeted grants not coming in. </w:t>
      </w:r>
      <w:r w:rsidR="001A4D85">
        <w:t xml:space="preserve">Corporate funding is a bit unpredictable. </w:t>
      </w:r>
      <w:r w:rsidR="006B58EE">
        <w:t>This is a very close forecast f</w:t>
      </w:r>
      <w:r w:rsidR="00CA2E70">
        <w:t>or</w:t>
      </w:r>
      <w:r w:rsidR="006B58EE">
        <w:t xml:space="preserve"> we will land by the end of the year.</w:t>
      </w:r>
      <w:r w:rsidR="00D42758">
        <w:t xml:space="preserve"> </w:t>
      </w:r>
      <w:r w:rsidR="00CA2E70">
        <w:t>This shortfall is providing new opportunities. See slide deck for list. James S. McDonnell</w:t>
      </w:r>
      <w:r w:rsidR="00C423D1">
        <w:t xml:space="preserve">, St. Louis Community Foundation, RGA Foundation, Deaconess Foundation, Marillac Mission Fund, Individual Giving Program. </w:t>
      </w:r>
      <w:r w:rsidR="00F62B95">
        <w:t xml:space="preserve">Shared detailed information about the James S. McDonnell Grant opportunity that could bring $800K </w:t>
      </w:r>
      <w:r w:rsidR="00BB3F34">
        <w:t xml:space="preserve">to PC over the next 3 years.  Questions around adding investing, wills, legal services, etc. For now, we are using our trusted partners for those </w:t>
      </w:r>
      <w:r w:rsidR="00496EDC">
        <w:t xml:space="preserve">services, i.e. The Life Cycle of the Client/the Alliance members. </w:t>
      </w:r>
      <w:r w:rsidR="00754367">
        <w:t xml:space="preserve"> We are currently working on the philanthropy pillar, youth centered pillar, </w:t>
      </w:r>
      <w:r w:rsidR="0032700A">
        <w:t>and a secondary education pillar.</w:t>
      </w:r>
      <w:r w:rsidR="00DE5706">
        <w:t xml:space="preserve"> This brings to light that we may need a legal services pillar. </w:t>
      </w:r>
      <w:r w:rsidR="00EE64B1">
        <w:t>Board members requested the list of prospects for funding so they can network and reach out</w:t>
      </w:r>
      <w:r w:rsidR="00B76BE9">
        <w:t xml:space="preserve"> on our behalf. </w:t>
      </w:r>
    </w:p>
    <w:p w14:paraId="40FA832E" w14:textId="77777777" w:rsidR="00B904DC" w:rsidRDefault="00B904DC" w:rsidP="00B904DC">
      <w:pPr>
        <w:spacing w:after="0" w:line="240" w:lineRule="auto"/>
        <w:ind w:left="2160" w:firstLine="720"/>
      </w:pPr>
    </w:p>
    <w:p w14:paraId="2435642D" w14:textId="4E08D168" w:rsidR="00B904DC" w:rsidRDefault="00B904DC" w:rsidP="00B904DC">
      <w:pPr>
        <w:spacing w:after="0" w:line="240" w:lineRule="auto"/>
      </w:pPr>
      <w:r>
        <w:t xml:space="preserve">11:30 a.m. – 12:30 p.m. </w:t>
      </w:r>
      <w:r>
        <w:tab/>
        <w:t>2024 Budget Review</w:t>
      </w:r>
      <w:r>
        <w:tab/>
      </w:r>
      <w:r>
        <w:tab/>
      </w:r>
      <w:r>
        <w:tab/>
      </w:r>
    </w:p>
    <w:p w14:paraId="361C7AD9" w14:textId="3D099EEB" w:rsidR="00B904DC" w:rsidRDefault="00B904DC" w:rsidP="6FF0B801">
      <w:pPr>
        <w:spacing w:after="0" w:line="240" w:lineRule="auto"/>
        <w:ind w:left="2160" w:firstLine="720"/>
        <w:rPr>
          <w:i/>
          <w:iCs/>
        </w:rPr>
      </w:pPr>
      <w:r w:rsidRPr="6FF0B801">
        <w:rPr>
          <w:i/>
          <w:iCs/>
        </w:rPr>
        <w:t>Kathy Siddens, Heather Jaconis</w:t>
      </w:r>
    </w:p>
    <w:p w14:paraId="04DE9C92" w14:textId="17BDB097" w:rsidR="009237C0" w:rsidRDefault="009548B2" w:rsidP="6FF0B801">
      <w:pPr>
        <w:spacing w:after="0" w:line="240" w:lineRule="auto"/>
        <w:ind w:left="2160" w:firstLine="720"/>
      </w:pPr>
      <w:r>
        <w:t xml:space="preserve">New areas for this year: Compensation Philosophy, </w:t>
      </w:r>
      <w:r w:rsidR="00B42734">
        <w:t xml:space="preserve">Update to the Website – Phase 1 Facelift, </w:t>
      </w:r>
      <w:r w:rsidR="00A37E4E">
        <w:t xml:space="preserve">and ESFE Program (Employer Sponsored). Lots of planning and research around this area. Now have business plan, Pitch </w:t>
      </w:r>
      <w:r w:rsidR="00A37E4E">
        <w:lastRenderedPageBreak/>
        <w:t xml:space="preserve">Deck, and a one page summary. Lots of great movement here. Contracted with Breakwell to break into the space. </w:t>
      </w:r>
    </w:p>
    <w:p w14:paraId="63942746" w14:textId="2A9CDFB2" w:rsidR="00B31F15" w:rsidRDefault="00B31F15" w:rsidP="6FF0B801">
      <w:pPr>
        <w:spacing w:after="0" w:line="240" w:lineRule="auto"/>
        <w:ind w:left="2160" w:firstLine="720"/>
      </w:pPr>
      <w:r>
        <w:t xml:space="preserve">Ideas for next year…discussion piece.  </w:t>
      </w:r>
    </w:p>
    <w:p w14:paraId="6AFD751C" w14:textId="77777777" w:rsidR="00B904DC" w:rsidRDefault="00B904DC" w:rsidP="00B904DC">
      <w:pPr>
        <w:spacing w:after="0" w:line="240" w:lineRule="auto"/>
      </w:pPr>
    </w:p>
    <w:p w14:paraId="3D462DE9" w14:textId="07C080EF" w:rsidR="00B904DC" w:rsidRDefault="00B904DC" w:rsidP="00B904DC">
      <w:pPr>
        <w:spacing w:after="0" w:line="240" w:lineRule="auto"/>
      </w:pPr>
      <w:r>
        <w:t>12:30 p.m. – 1:00 p.m.</w:t>
      </w:r>
      <w:r>
        <w:tab/>
      </w:r>
      <w:r>
        <w:tab/>
        <w:t>Working Lunch</w:t>
      </w:r>
      <w:r w:rsidR="40B9D969">
        <w:t xml:space="preserve"> - </w:t>
      </w:r>
      <w:r w:rsidR="3A2C25EF">
        <w:t>“</w:t>
      </w:r>
      <w:r>
        <w:t xml:space="preserve">What </w:t>
      </w:r>
      <w:r w:rsidR="63DB2306">
        <w:t>do we want to do in</w:t>
      </w:r>
      <w:r>
        <w:t xml:space="preserve"> 2025?</w:t>
      </w:r>
      <w:r w:rsidR="38B735CC">
        <w:t>”</w:t>
      </w:r>
    </w:p>
    <w:p w14:paraId="7BB7F8CC" w14:textId="199F2C4F" w:rsidR="00B904DC" w:rsidRDefault="00B904DC" w:rsidP="6FF0B801">
      <w:pPr>
        <w:spacing w:after="0" w:line="240" w:lineRule="auto"/>
        <w:rPr>
          <w:i/>
          <w:iCs/>
        </w:rPr>
      </w:pPr>
      <w:r>
        <w:tab/>
      </w:r>
      <w:r>
        <w:tab/>
      </w:r>
      <w:r>
        <w:tab/>
      </w:r>
      <w:r>
        <w:tab/>
      </w:r>
      <w:r w:rsidRPr="6FF0B801">
        <w:rPr>
          <w:i/>
          <w:iCs/>
        </w:rPr>
        <w:t>Kathy, Heather, Megan Riechmann</w:t>
      </w:r>
    </w:p>
    <w:p w14:paraId="030AE141" w14:textId="0747FDCE" w:rsidR="002076A9" w:rsidRDefault="002076A9" w:rsidP="002076A9">
      <w:pPr>
        <w:pStyle w:val="ListParagraph"/>
        <w:numPr>
          <w:ilvl w:val="0"/>
          <w:numId w:val="1"/>
        </w:numPr>
        <w:spacing w:after="0" w:line="240" w:lineRule="auto"/>
      </w:pPr>
      <w:r>
        <w:t>Client Portal – Phase 2</w:t>
      </w:r>
      <w:r>
        <w:t xml:space="preserve"> (writing a technology grant for this)</w:t>
      </w:r>
    </w:p>
    <w:p w14:paraId="53703E1F" w14:textId="28518BBC" w:rsidR="002076A9" w:rsidRDefault="002076A9" w:rsidP="002076A9">
      <w:pPr>
        <w:pStyle w:val="ListParagraph"/>
        <w:numPr>
          <w:ilvl w:val="0"/>
          <w:numId w:val="1"/>
        </w:numPr>
        <w:spacing w:after="0" w:line="240" w:lineRule="auto"/>
      </w:pPr>
      <w:r>
        <w:t>KPI’s/data analysis</w:t>
      </w:r>
      <w:r w:rsidR="00725DCB">
        <w:t xml:space="preserve">- Credit Health, Debt V. Savings, Access to Products, Confidence, Knowledge and Skills. </w:t>
      </w:r>
    </w:p>
    <w:p w14:paraId="140C1E5B" w14:textId="3B75BEA3" w:rsidR="002076A9" w:rsidRDefault="00725DCB" w:rsidP="002076A9">
      <w:pPr>
        <w:pStyle w:val="ListParagraph"/>
        <w:numPr>
          <w:ilvl w:val="0"/>
          <w:numId w:val="1"/>
        </w:numPr>
        <w:spacing w:after="0" w:line="240" w:lineRule="auto"/>
      </w:pPr>
      <w:r>
        <w:t xml:space="preserve">Data Analysis – Trifecta clients (all services, </w:t>
      </w:r>
      <w:r w:rsidR="00E44AC6">
        <w:t>work with CCRI</w:t>
      </w:r>
    </w:p>
    <w:p w14:paraId="089E5FF1" w14:textId="1B487C64" w:rsidR="00D71108" w:rsidRDefault="00D71108" w:rsidP="002076A9">
      <w:pPr>
        <w:pStyle w:val="ListParagraph"/>
        <w:numPr>
          <w:ilvl w:val="0"/>
          <w:numId w:val="1"/>
        </w:numPr>
        <w:spacing w:after="0" w:line="240" w:lineRule="auto"/>
      </w:pPr>
      <w:r>
        <w:t>Pricing Menu – analyzing what our services cost</w:t>
      </w:r>
    </w:p>
    <w:p w14:paraId="0727974B" w14:textId="26A597FC" w:rsidR="00D71108" w:rsidRDefault="00AA2DD5" w:rsidP="002076A9">
      <w:pPr>
        <w:pStyle w:val="ListParagraph"/>
        <w:numPr>
          <w:ilvl w:val="0"/>
          <w:numId w:val="1"/>
        </w:numPr>
        <w:spacing w:after="0" w:line="240" w:lineRule="auto"/>
      </w:pPr>
      <w:r>
        <w:t xml:space="preserve">What are our </w:t>
      </w:r>
      <w:r w:rsidR="00CA38FD">
        <w:t>limiting factors of growth</w:t>
      </w:r>
      <w:r w:rsidR="001E7CE3">
        <w:t xml:space="preserve">. </w:t>
      </w:r>
      <w:r w:rsidR="00BA37E8">
        <w:t xml:space="preserve">Right now, 15% of our income would </w:t>
      </w:r>
      <w:r w:rsidR="005E6551">
        <w:t>account for</w:t>
      </w:r>
      <w:r w:rsidR="00BA37E8">
        <w:t xml:space="preserve"> </w:t>
      </w:r>
      <w:r w:rsidR="0066319C">
        <w:t>d</w:t>
      </w:r>
      <w:r w:rsidR="00B1236C">
        <w:t xml:space="preserve">                                                                                                                                                                                                                                                                                                                                                                                                                                                                                                                                                                                                                                                                                                                                                                                                                                                                                                                                                                                                  </w:t>
      </w:r>
      <w:r w:rsidR="00BA37E8">
        <w:t xml:space="preserve">67% of our </w:t>
      </w:r>
      <w:r w:rsidR="00B94FD0">
        <w:t>work.</w:t>
      </w:r>
    </w:p>
    <w:p w14:paraId="0002C937" w14:textId="11F912CE" w:rsidR="0057706E" w:rsidRDefault="00DA193C" w:rsidP="002076A9">
      <w:pPr>
        <w:pStyle w:val="ListParagraph"/>
        <w:numPr>
          <w:ilvl w:val="0"/>
          <w:numId w:val="1"/>
        </w:numPr>
        <w:spacing w:after="0" w:line="240" w:lineRule="auto"/>
      </w:pPr>
      <w:r>
        <w:t xml:space="preserve">Be transparent about different pricing structures for non-profit vs. </w:t>
      </w:r>
      <w:r w:rsidR="00D74F41">
        <w:t xml:space="preserve">for profit clients. </w:t>
      </w:r>
    </w:p>
    <w:p w14:paraId="61EFF283" w14:textId="5AD52232" w:rsidR="00D74F41" w:rsidRDefault="00885DDD" w:rsidP="002076A9">
      <w:pPr>
        <w:pStyle w:val="ListParagraph"/>
        <w:numPr>
          <w:ilvl w:val="0"/>
          <w:numId w:val="1"/>
        </w:numPr>
        <w:spacing w:after="0" w:line="240" w:lineRule="auto"/>
      </w:pPr>
      <w:r>
        <w:t xml:space="preserve">Be careful about charging too much after proof of concept. </w:t>
      </w:r>
    </w:p>
    <w:p w14:paraId="3EB6BA03" w14:textId="136F75A1" w:rsidR="002076A9" w:rsidRDefault="009D0CFB" w:rsidP="00583B39">
      <w:pPr>
        <w:pStyle w:val="ListParagraph"/>
        <w:numPr>
          <w:ilvl w:val="0"/>
          <w:numId w:val="1"/>
        </w:numPr>
        <w:spacing w:after="0" w:line="240" w:lineRule="auto"/>
      </w:pPr>
      <w:r>
        <w:t xml:space="preserve">Call clients in other markets and </w:t>
      </w:r>
      <w:r w:rsidR="00DC4D74">
        <w:t xml:space="preserve">find out what they are </w:t>
      </w:r>
      <w:r w:rsidR="00936268">
        <w:t xml:space="preserve">paying for similar services. </w:t>
      </w:r>
      <w:r w:rsidR="00583B39">
        <w:t xml:space="preserve"> </w:t>
      </w:r>
    </w:p>
    <w:p w14:paraId="0EA5174A" w14:textId="4F33F58C" w:rsidR="00D2750B" w:rsidRPr="00583B39" w:rsidRDefault="00D2750B" w:rsidP="00583B39">
      <w:pPr>
        <w:pStyle w:val="ListParagraph"/>
        <w:numPr>
          <w:ilvl w:val="0"/>
          <w:numId w:val="1"/>
        </w:numPr>
        <w:spacing w:after="0" w:line="240" w:lineRule="auto"/>
      </w:pPr>
      <w:r>
        <w:t xml:space="preserve">The ultimate goal we need is guidance from the board on tweaking the strategic plan </w:t>
      </w:r>
      <w:r w:rsidR="00337FAE">
        <w:t xml:space="preserve">for the earned income area. </w:t>
      </w:r>
      <w:r w:rsidR="00993D56">
        <w:t xml:space="preserve">What percentage are we working towards? </w:t>
      </w:r>
      <w:r w:rsidR="00C73085">
        <w:t xml:space="preserve">How much are we willing to risk </w:t>
      </w:r>
      <w:r w:rsidR="003349A6">
        <w:t xml:space="preserve">losing </w:t>
      </w:r>
      <w:r w:rsidR="00C73085">
        <w:t xml:space="preserve">out of the amount of $$ </w:t>
      </w:r>
      <w:r w:rsidR="000C7E2A">
        <w:t>invested</w:t>
      </w:r>
      <w:r w:rsidR="00C73085">
        <w:t xml:space="preserve"> in? </w:t>
      </w:r>
    </w:p>
    <w:p w14:paraId="0E568DDB" w14:textId="77777777" w:rsidR="00B904DC" w:rsidRDefault="00B904DC" w:rsidP="6FF0B801">
      <w:pPr>
        <w:spacing w:after="0" w:line="240" w:lineRule="auto"/>
        <w:rPr>
          <w:i/>
          <w:iCs/>
        </w:rPr>
      </w:pPr>
    </w:p>
    <w:p w14:paraId="1A9C2BD4" w14:textId="239D4C7A" w:rsidR="00B904DC" w:rsidRDefault="00B904DC" w:rsidP="00B904DC">
      <w:pPr>
        <w:spacing w:after="0" w:line="240" w:lineRule="auto"/>
      </w:pPr>
      <w:r>
        <w:t xml:space="preserve">1:00 p.m. </w:t>
      </w:r>
      <w:r w:rsidR="4F4B6649">
        <w:t>- 1:30</w:t>
      </w:r>
      <w:r>
        <w:t xml:space="preserve"> p.m.</w:t>
      </w:r>
      <w:r>
        <w:tab/>
      </w:r>
      <w:r>
        <w:tab/>
        <w:t>Audit Review</w:t>
      </w:r>
    </w:p>
    <w:p w14:paraId="304FBD76" w14:textId="4FF2C7A5" w:rsidR="00B904DC" w:rsidRDefault="00B904DC" w:rsidP="6FF0B801">
      <w:pPr>
        <w:spacing w:after="0" w:line="240" w:lineRule="auto"/>
        <w:rPr>
          <w:i/>
          <w:iCs/>
        </w:rPr>
      </w:pPr>
      <w:r>
        <w:tab/>
      </w:r>
      <w:r>
        <w:tab/>
      </w:r>
      <w:r>
        <w:tab/>
      </w:r>
      <w:r>
        <w:tab/>
      </w:r>
      <w:r w:rsidRPr="6FF0B801">
        <w:rPr>
          <w:i/>
          <w:iCs/>
        </w:rPr>
        <w:t xml:space="preserve">Jeanne Dee, Anders </w:t>
      </w:r>
    </w:p>
    <w:p w14:paraId="64E493FD" w14:textId="3261BD03" w:rsidR="00535D03" w:rsidRDefault="00A25BA1" w:rsidP="00A25BA1">
      <w:pPr>
        <w:spacing w:after="0" w:line="240" w:lineRule="auto"/>
        <w:ind w:left="2880"/>
      </w:pPr>
      <w:r w:rsidRPr="00A25BA1">
        <w:t xml:space="preserve">See financial Statements Documents shared on the portal for details from Jeanne Dee. </w:t>
      </w:r>
      <w:r w:rsidR="002C5E80">
        <w:t xml:space="preserve">Final Draft will be finalized soon. Members will receive a copy when it is prepared. </w:t>
      </w:r>
    </w:p>
    <w:p w14:paraId="144A03C3" w14:textId="77777777" w:rsidR="00E81436" w:rsidRDefault="00E81436" w:rsidP="00A25BA1">
      <w:pPr>
        <w:spacing w:after="0" w:line="240" w:lineRule="auto"/>
        <w:ind w:left="2880"/>
      </w:pPr>
      <w:r>
        <w:t xml:space="preserve">Highlights: </w:t>
      </w:r>
    </w:p>
    <w:p w14:paraId="0FC967AC" w14:textId="04503691" w:rsidR="00E81436" w:rsidRDefault="00E81436" w:rsidP="00E81436">
      <w:pPr>
        <w:pStyle w:val="ListParagraph"/>
        <w:numPr>
          <w:ilvl w:val="0"/>
          <w:numId w:val="2"/>
        </w:numPr>
        <w:spacing w:after="0" w:line="240" w:lineRule="auto"/>
      </w:pPr>
      <w:r>
        <w:t xml:space="preserve">Ended the year with just under 2M in total assets. Strong cash balance. </w:t>
      </w:r>
    </w:p>
    <w:p w14:paraId="369A6FC1" w14:textId="599A6714" w:rsidR="00E81436" w:rsidRDefault="006A4C3B" w:rsidP="00E81436">
      <w:pPr>
        <w:pStyle w:val="ListParagraph"/>
        <w:numPr>
          <w:ilvl w:val="0"/>
          <w:numId w:val="2"/>
        </w:numPr>
        <w:spacing w:after="0" w:line="240" w:lineRule="auto"/>
      </w:pPr>
      <w:r>
        <w:t xml:space="preserve">Accounting for leases </w:t>
      </w:r>
    </w:p>
    <w:p w14:paraId="7DFAB2B3" w14:textId="764F6F29" w:rsidR="006A4C3B" w:rsidRDefault="006A4C3B" w:rsidP="00E81436">
      <w:pPr>
        <w:pStyle w:val="ListParagraph"/>
        <w:numPr>
          <w:ilvl w:val="0"/>
          <w:numId w:val="2"/>
        </w:numPr>
        <w:spacing w:after="0" w:line="240" w:lineRule="auto"/>
      </w:pPr>
      <w:r>
        <w:t>Long term liability of the long-term lease</w:t>
      </w:r>
    </w:p>
    <w:p w14:paraId="75074BC1" w14:textId="4451914E" w:rsidR="000907F4" w:rsidRDefault="00DC3981" w:rsidP="00E81436">
      <w:pPr>
        <w:pStyle w:val="ListParagraph"/>
        <w:numPr>
          <w:ilvl w:val="0"/>
          <w:numId w:val="2"/>
        </w:numPr>
        <w:spacing w:after="0" w:line="240" w:lineRule="auto"/>
      </w:pPr>
      <w:r>
        <w:t>Healthy Balance Sheet</w:t>
      </w:r>
    </w:p>
    <w:p w14:paraId="216F3815" w14:textId="7E00A85E" w:rsidR="000907F4" w:rsidRDefault="000907F4" w:rsidP="000907F4">
      <w:pPr>
        <w:pStyle w:val="ListParagraph"/>
        <w:spacing w:after="0" w:line="240" w:lineRule="auto"/>
        <w:ind w:left="3600"/>
      </w:pPr>
      <w:r>
        <w:t>Vote to approve the draft of the Audit. Motion by Eddie. Seconded by Felicia</w:t>
      </w:r>
      <w:r w:rsidR="001E1502">
        <w:t xml:space="preserve">. </w:t>
      </w:r>
      <w:r>
        <w:t xml:space="preserve"> Motion carries. </w:t>
      </w:r>
    </w:p>
    <w:p w14:paraId="0651FA29" w14:textId="2990E463" w:rsidR="00B904DC" w:rsidRPr="001E1502" w:rsidRDefault="00304D06" w:rsidP="001E1502">
      <w:pPr>
        <w:pStyle w:val="ListParagraph"/>
        <w:spacing w:after="0" w:line="240" w:lineRule="auto"/>
        <w:ind w:left="3600"/>
      </w:pPr>
      <w:r>
        <w:t xml:space="preserve"> </w:t>
      </w:r>
    </w:p>
    <w:p w14:paraId="3FD30619" w14:textId="2DAEA958" w:rsidR="00B904DC" w:rsidRDefault="00B904DC" w:rsidP="00B904DC">
      <w:pPr>
        <w:spacing w:after="0" w:line="240" w:lineRule="auto"/>
      </w:pPr>
      <w:r>
        <w:t>1:30 p.m. – 2:00 p.m.</w:t>
      </w:r>
      <w:r>
        <w:tab/>
      </w:r>
      <w:r>
        <w:tab/>
        <w:t>Board succession planning and risk homework</w:t>
      </w:r>
    </w:p>
    <w:p w14:paraId="07DD41A5" w14:textId="5D184ECC" w:rsidR="00B904DC" w:rsidRDefault="00B904DC" w:rsidP="6FF0B801">
      <w:pPr>
        <w:spacing w:after="0" w:line="240" w:lineRule="auto"/>
        <w:rPr>
          <w:i/>
          <w:iCs/>
        </w:rPr>
      </w:pPr>
      <w:r>
        <w:tab/>
      </w:r>
      <w:r>
        <w:tab/>
      </w:r>
      <w:r>
        <w:tab/>
      </w:r>
      <w:r>
        <w:tab/>
      </w:r>
      <w:r w:rsidRPr="6FF0B801">
        <w:rPr>
          <w:i/>
          <w:iCs/>
        </w:rPr>
        <w:t>Megan, Kathy, Eddie</w:t>
      </w:r>
    </w:p>
    <w:p w14:paraId="01A812C5" w14:textId="77777777" w:rsidR="005B5862" w:rsidRDefault="005B5862" w:rsidP="6FF0B801">
      <w:pPr>
        <w:spacing w:after="0" w:line="240" w:lineRule="auto"/>
        <w:rPr>
          <w:i/>
          <w:iCs/>
        </w:rPr>
      </w:pPr>
    </w:p>
    <w:p w14:paraId="0BDF4869" w14:textId="4ACC4A91" w:rsidR="005B5862" w:rsidRDefault="005B5862" w:rsidP="6FF0B801">
      <w:pPr>
        <w:spacing w:after="0" w:line="240" w:lineRule="auto"/>
        <w:rPr>
          <w:i/>
          <w:iCs/>
        </w:rPr>
      </w:pPr>
      <w:r>
        <w:rPr>
          <w:i/>
          <w:iCs/>
        </w:rPr>
        <w:t>Risk homework: Brainstorm</w:t>
      </w:r>
      <w:r w:rsidR="00387E94">
        <w:rPr>
          <w:i/>
          <w:iCs/>
        </w:rPr>
        <w:t xml:space="preserve"> possible risks in the categories presented in Eddie’s document. Only identify the risk. The other categories will be discussed at the next </w:t>
      </w:r>
      <w:r w:rsidR="00C10FD8">
        <w:rPr>
          <w:i/>
          <w:iCs/>
        </w:rPr>
        <w:t xml:space="preserve">board meeting </w:t>
      </w:r>
    </w:p>
    <w:p w14:paraId="5D9EE161" w14:textId="77777777" w:rsidR="00C10FD8" w:rsidRDefault="00C10FD8" w:rsidP="6FF0B801">
      <w:pPr>
        <w:spacing w:after="0" w:line="240" w:lineRule="auto"/>
        <w:rPr>
          <w:i/>
          <w:iCs/>
        </w:rPr>
      </w:pPr>
    </w:p>
    <w:p w14:paraId="34818F0E" w14:textId="4AAEEC22" w:rsidR="00C10FD8" w:rsidRDefault="00C10FD8" w:rsidP="6FF0B801">
      <w:pPr>
        <w:spacing w:after="0" w:line="240" w:lineRule="auto"/>
        <w:rPr>
          <w:i/>
          <w:iCs/>
        </w:rPr>
      </w:pPr>
      <w:r>
        <w:rPr>
          <w:i/>
          <w:iCs/>
        </w:rPr>
        <w:t xml:space="preserve">Succession Planning: </w:t>
      </w:r>
      <w:r w:rsidR="006D1311">
        <w:rPr>
          <w:i/>
          <w:iCs/>
        </w:rPr>
        <w:t xml:space="preserve">PC operates under the model of bringing new board members on to </w:t>
      </w:r>
      <w:r w:rsidR="001E0A75">
        <w:rPr>
          <w:i/>
          <w:iCs/>
        </w:rPr>
        <w:t xml:space="preserve">the board via committees. </w:t>
      </w:r>
      <w:r w:rsidR="00B310C6">
        <w:rPr>
          <w:i/>
          <w:iCs/>
        </w:rPr>
        <w:t xml:space="preserve">Vote on slate of </w:t>
      </w:r>
      <w:r w:rsidR="000907F4">
        <w:rPr>
          <w:i/>
          <w:iCs/>
        </w:rPr>
        <w:t>board members will be in October.</w:t>
      </w:r>
    </w:p>
    <w:p w14:paraId="50C6B97E" w14:textId="77777777" w:rsidR="00B904DC" w:rsidRDefault="00B904DC" w:rsidP="6FF0B801">
      <w:pPr>
        <w:spacing w:after="0" w:line="240" w:lineRule="auto"/>
        <w:rPr>
          <w:i/>
          <w:iCs/>
        </w:rPr>
      </w:pPr>
    </w:p>
    <w:p w14:paraId="5548C5DC" w14:textId="77777777" w:rsidR="00B904DC" w:rsidRDefault="00B904DC" w:rsidP="6FF0B801">
      <w:pPr>
        <w:spacing w:after="0" w:line="240" w:lineRule="auto"/>
        <w:rPr>
          <w:i/>
          <w:iCs/>
        </w:rPr>
      </w:pPr>
    </w:p>
    <w:sectPr w:rsidR="00B904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3260C"/>
    <w:multiLevelType w:val="hybridMultilevel"/>
    <w:tmpl w:val="574C8AC4"/>
    <w:lvl w:ilvl="0" w:tplc="5DBED2E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7B5F4D86"/>
    <w:multiLevelType w:val="hybridMultilevel"/>
    <w:tmpl w:val="8B9C759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1665887560">
    <w:abstractNumId w:val="0"/>
  </w:num>
  <w:num w:numId="2" w16cid:durableId="1310670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4DC"/>
    <w:rsid w:val="000907F4"/>
    <w:rsid w:val="000C7E2A"/>
    <w:rsid w:val="00190E66"/>
    <w:rsid w:val="001A4D85"/>
    <w:rsid w:val="001E0A75"/>
    <w:rsid w:val="001E1502"/>
    <w:rsid w:val="001E7CE3"/>
    <w:rsid w:val="002076A9"/>
    <w:rsid w:val="00216BEB"/>
    <w:rsid w:val="00244ACC"/>
    <w:rsid w:val="002C5E80"/>
    <w:rsid w:val="00304D06"/>
    <w:rsid w:val="0032700A"/>
    <w:rsid w:val="003349A6"/>
    <w:rsid w:val="00337FAE"/>
    <w:rsid w:val="00387E94"/>
    <w:rsid w:val="003D1194"/>
    <w:rsid w:val="003E5B64"/>
    <w:rsid w:val="003F62EE"/>
    <w:rsid w:val="004336E0"/>
    <w:rsid w:val="00496EDC"/>
    <w:rsid w:val="00497765"/>
    <w:rsid w:val="00535D03"/>
    <w:rsid w:val="0057706E"/>
    <w:rsid w:val="00583B39"/>
    <w:rsid w:val="005B5862"/>
    <w:rsid w:val="005E6551"/>
    <w:rsid w:val="0066319C"/>
    <w:rsid w:val="006A4C3B"/>
    <w:rsid w:val="006B58EE"/>
    <w:rsid w:val="006D1311"/>
    <w:rsid w:val="00725DCB"/>
    <w:rsid w:val="00754367"/>
    <w:rsid w:val="00806BF7"/>
    <w:rsid w:val="008313BF"/>
    <w:rsid w:val="00885DDD"/>
    <w:rsid w:val="009111C2"/>
    <w:rsid w:val="009237C0"/>
    <w:rsid w:val="00936268"/>
    <w:rsid w:val="009477B5"/>
    <w:rsid w:val="009548B2"/>
    <w:rsid w:val="00993D56"/>
    <w:rsid w:val="009D0CFB"/>
    <w:rsid w:val="00A16430"/>
    <w:rsid w:val="00A25BA1"/>
    <w:rsid w:val="00A37E4E"/>
    <w:rsid w:val="00AA2DD5"/>
    <w:rsid w:val="00B1236C"/>
    <w:rsid w:val="00B310C6"/>
    <w:rsid w:val="00B31F15"/>
    <w:rsid w:val="00B42734"/>
    <w:rsid w:val="00B76BE9"/>
    <w:rsid w:val="00B904DC"/>
    <w:rsid w:val="00B94FD0"/>
    <w:rsid w:val="00BA37E8"/>
    <w:rsid w:val="00BB3F34"/>
    <w:rsid w:val="00C10FD8"/>
    <w:rsid w:val="00C423D1"/>
    <w:rsid w:val="00C73085"/>
    <w:rsid w:val="00CA2E70"/>
    <w:rsid w:val="00CA38FD"/>
    <w:rsid w:val="00D2750B"/>
    <w:rsid w:val="00D42758"/>
    <w:rsid w:val="00D71108"/>
    <w:rsid w:val="00D74F41"/>
    <w:rsid w:val="00D87FBC"/>
    <w:rsid w:val="00DA193C"/>
    <w:rsid w:val="00DC3981"/>
    <w:rsid w:val="00DC4D74"/>
    <w:rsid w:val="00DE5706"/>
    <w:rsid w:val="00E1631E"/>
    <w:rsid w:val="00E44AC6"/>
    <w:rsid w:val="00E6618D"/>
    <w:rsid w:val="00E81436"/>
    <w:rsid w:val="00EE64B1"/>
    <w:rsid w:val="00F12E22"/>
    <w:rsid w:val="00F13FFA"/>
    <w:rsid w:val="00F1597B"/>
    <w:rsid w:val="00F62B95"/>
    <w:rsid w:val="043AE0BF"/>
    <w:rsid w:val="128A0833"/>
    <w:rsid w:val="15D1C36B"/>
    <w:rsid w:val="1B30B948"/>
    <w:rsid w:val="1DB20657"/>
    <w:rsid w:val="25BA12A4"/>
    <w:rsid w:val="2F8EC22B"/>
    <w:rsid w:val="35AF2754"/>
    <w:rsid w:val="38B735CC"/>
    <w:rsid w:val="3A2C25EF"/>
    <w:rsid w:val="3CBB5DEC"/>
    <w:rsid w:val="40B9D969"/>
    <w:rsid w:val="44C7DBCB"/>
    <w:rsid w:val="44C8A7DF"/>
    <w:rsid w:val="49C0DC02"/>
    <w:rsid w:val="49D73CB7"/>
    <w:rsid w:val="4F4B6649"/>
    <w:rsid w:val="5FC5CAED"/>
    <w:rsid w:val="63DB2306"/>
    <w:rsid w:val="66437A38"/>
    <w:rsid w:val="6C932A67"/>
    <w:rsid w:val="6FF0B801"/>
    <w:rsid w:val="7998EB8B"/>
    <w:rsid w:val="7E0F1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992D5"/>
  <w15:chartTrackingRefBased/>
  <w15:docId w15:val="{85D62037-F62C-462A-8116-3911B85D8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04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04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04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04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04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04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04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04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04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4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04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04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04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04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04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04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04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04DC"/>
    <w:rPr>
      <w:rFonts w:eastAsiaTheme="majorEastAsia" w:cstheme="majorBidi"/>
      <w:color w:val="272727" w:themeColor="text1" w:themeTint="D8"/>
    </w:rPr>
  </w:style>
  <w:style w:type="paragraph" w:styleId="Title">
    <w:name w:val="Title"/>
    <w:basedOn w:val="Normal"/>
    <w:next w:val="Normal"/>
    <w:link w:val="TitleChar"/>
    <w:uiPriority w:val="10"/>
    <w:qFormat/>
    <w:rsid w:val="00B904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04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04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04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04DC"/>
    <w:pPr>
      <w:spacing w:before="160"/>
      <w:jc w:val="center"/>
    </w:pPr>
    <w:rPr>
      <w:i/>
      <w:iCs/>
      <w:color w:val="404040" w:themeColor="text1" w:themeTint="BF"/>
    </w:rPr>
  </w:style>
  <w:style w:type="character" w:customStyle="1" w:styleId="QuoteChar">
    <w:name w:val="Quote Char"/>
    <w:basedOn w:val="DefaultParagraphFont"/>
    <w:link w:val="Quote"/>
    <w:uiPriority w:val="29"/>
    <w:rsid w:val="00B904DC"/>
    <w:rPr>
      <w:i/>
      <w:iCs/>
      <w:color w:val="404040" w:themeColor="text1" w:themeTint="BF"/>
    </w:rPr>
  </w:style>
  <w:style w:type="paragraph" w:styleId="ListParagraph">
    <w:name w:val="List Paragraph"/>
    <w:basedOn w:val="Normal"/>
    <w:uiPriority w:val="34"/>
    <w:qFormat/>
    <w:rsid w:val="00B904DC"/>
    <w:pPr>
      <w:ind w:left="720"/>
      <w:contextualSpacing/>
    </w:pPr>
  </w:style>
  <w:style w:type="character" w:styleId="IntenseEmphasis">
    <w:name w:val="Intense Emphasis"/>
    <w:basedOn w:val="DefaultParagraphFont"/>
    <w:uiPriority w:val="21"/>
    <w:qFormat/>
    <w:rsid w:val="00B904DC"/>
    <w:rPr>
      <w:i/>
      <w:iCs/>
      <w:color w:val="0F4761" w:themeColor="accent1" w:themeShade="BF"/>
    </w:rPr>
  </w:style>
  <w:style w:type="paragraph" w:styleId="IntenseQuote">
    <w:name w:val="Intense Quote"/>
    <w:basedOn w:val="Normal"/>
    <w:next w:val="Normal"/>
    <w:link w:val="IntenseQuoteChar"/>
    <w:uiPriority w:val="30"/>
    <w:qFormat/>
    <w:rsid w:val="00B904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04DC"/>
    <w:rPr>
      <w:i/>
      <w:iCs/>
      <w:color w:val="0F4761" w:themeColor="accent1" w:themeShade="BF"/>
    </w:rPr>
  </w:style>
  <w:style w:type="character" w:styleId="IntenseReference">
    <w:name w:val="Intense Reference"/>
    <w:basedOn w:val="DefaultParagraphFont"/>
    <w:uiPriority w:val="32"/>
    <w:qFormat/>
    <w:rsid w:val="00B904DC"/>
    <w:rPr>
      <w:b/>
      <w:bCs/>
      <w:smallCaps/>
      <w:color w:val="0F4761" w:themeColor="accent1" w:themeShade="BF"/>
      <w:spacing w:val="5"/>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BDE59D8262C44CB903B86E84155688" ma:contentTypeVersion="18" ma:contentTypeDescription="Create a new document." ma:contentTypeScope="" ma:versionID="ab0a43bb19528c41c2efff98944b272e">
  <xsd:schema xmlns:xsd="http://www.w3.org/2001/XMLSchema" xmlns:xs="http://www.w3.org/2001/XMLSchema" xmlns:p="http://schemas.microsoft.com/office/2006/metadata/properties" xmlns:ns2="a7a44b30-3045-4fa2-9ec5-dab52ee3f637" xmlns:ns3="4119112a-9b8f-4859-b694-ea4f4d5a7f4f" targetNamespace="http://schemas.microsoft.com/office/2006/metadata/properties" ma:root="true" ma:fieldsID="65f1be05b6aaad8c6516e718f4839a3a" ns2:_="" ns3:_="">
    <xsd:import namespace="a7a44b30-3045-4fa2-9ec5-dab52ee3f637"/>
    <xsd:import namespace="4119112a-9b8f-4859-b694-ea4f4d5a7f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4b30-3045-4fa2-9ec5-dab52ee3f6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6d5a68-70fe-406e-bc19-628af3fee4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19112a-9b8f-4859-b694-ea4f4d5a7f4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fd83ead-0148-4ffb-8311-b487488b3865}" ma:internalName="TaxCatchAll" ma:showField="CatchAllData" ma:web="4119112a-9b8f-4859-b694-ea4f4d5a7f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119112a-9b8f-4859-b694-ea4f4d5a7f4f" xsi:nil="true"/>
    <lcf76f155ced4ddcb4097134ff3c332f xmlns="a7a44b30-3045-4fa2-9ec5-dab52ee3f6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0A5257-1B35-452C-BA80-049D88E77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4b30-3045-4fa2-9ec5-dab52ee3f637"/>
    <ds:schemaRef ds:uri="4119112a-9b8f-4859-b694-ea4f4d5a7f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85A757-4721-4E82-9071-310728FEE5FC}">
  <ds:schemaRefs>
    <ds:schemaRef ds:uri="http://schemas.microsoft.com/sharepoint/v3/contenttype/forms"/>
  </ds:schemaRefs>
</ds:datastoreItem>
</file>

<file path=customXml/itemProps3.xml><?xml version="1.0" encoding="utf-8"?>
<ds:datastoreItem xmlns:ds="http://schemas.openxmlformats.org/officeDocument/2006/customXml" ds:itemID="{D04C51F1-5469-4AD4-9420-60898D4D0317}">
  <ds:schemaRefs>
    <ds:schemaRef ds:uri="http://schemas.microsoft.com/office/2006/metadata/properties"/>
    <ds:schemaRef ds:uri="http://schemas.microsoft.com/office/infopath/2007/PartnerControls"/>
    <ds:schemaRef ds:uri="4119112a-9b8f-4859-b694-ea4f4d5a7f4f"/>
    <ds:schemaRef ds:uri="a7a44b30-3045-4fa2-9ec5-dab52ee3f637"/>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2</Pages>
  <Words>727</Words>
  <Characters>4144</Characters>
  <Application>Microsoft Office Word</Application>
  <DocSecurity>0</DocSecurity>
  <Lines>34</Lines>
  <Paragraphs>9</Paragraphs>
  <ScaleCrop>false</ScaleCrop>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Siddens</dc:creator>
  <cp:keywords/>
  <dc:description/>
  <cp:lastModifiedBy>Carol Harris</cp:lastModifiedBy>
  <cp:revision>72</cp:revision>
  <dcterms:created xsi:type="dcterms:W3CDTF">2024-08-15T16:13:00Z</dcterms:created>
  <dcterms:modified xsi:type="dcterms:W3CDTF">2024-08-15T19:00:00Z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0x01010086BDE59D8262C44CB903B86E84155688</vt:lpwstr>
  </property>
  <property fmtid="{D5CDD505-2E9C-101B-9397-08002B2CF9AE}" pid="3" name="MediaServiceImageTags">
    <vt:lpwstr/>
  </property>
</Properties>
</file>