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E9364" w14:textId="02EFDB94" w:rsidR="00DF59C0" w:rsidRPr="000F1FD3" w:rsidRDefault="00392210">
      <w:pPr>
        <w:rPr>
          <w:b/>
          <w:bCs/>
          <w:sz w:val="32"/>
          <w:szCs w:val="32"/>
        </w:rPr>
      </w:pPr>
      <w:r w:rsidRPr="000F1FD3">
        <w:rPr>
          <w:b/>
          <w:bCs/>
          <w:sz w:val="32"/>
          <w:szCs w:val="32"/>
        </w:rPr>
        <w:t>January</w:t>
      </w:r>
      <w:r w:rsidR="00B30543" w:rsidRPr="000F1FD3">
        <w:rPr>
          <w:b/>
          <w:bCs/>
          <w:sz w:val="32"/>
          <w:szCs w:val="32"/>
        </w:rPr>
        <w:t xml:space="preserve"> 2</w:t>
      </w:r>
      <w:r w:rsidR="00E46737" w:rsidRPr="000F1FD3">
        <w:rPr>
          <w:b/>
          <w:bCs/>
          <w:sz w:val="32"/>
          <w:szCs w:val="32"/>
        </w:rPr>
        <w:t>02</w:t>
      </w:r>
      <w:r w:rsidR="001354C5" w:rsidRPr="000F1FD3">
        <w:rPr>
          <w:b/>
          <w:bCs/>
          <w:sz w:val="32"/>
          <w:szCs w:val="32"/>
        </w:rPr>
        <w:t>6</w:t>
      </w:r>
      <w:r w:rsidRPr="000F1FD3">
        <w:rPr>
          <w:b/>
          <w:bCs/>
          <w:sz w:val="32"/>
          <w:szCs w:val="32"/>
        </w:rPr>
        <w:t xml:space="preserve"> </w:t>
      </w:r>
      <w:r w:rsidR="00765425" w:rsidRPr="000F1FD3">
        <w:rPr>
          <w:b/>
          <w:bCs/>
          <w:sz w:val="32"/>
          <w:szCs w:val="32"/>
        </w:rPr>
        <w:t xml:space="preserve">- </w:t>
      </w:r>
      <w:r w:rsidRPr="000F1FD3">
        <w:rPr>
          <w:b/>
          <w:bCs/>
          <w:sz w:val="32"/>
          <w:szCs w:val="32"/>
        </w:rPr>
        <w:t>Income</w:t>
      </w:r>
      <w:r w:rsidR="004C7FC3" w:rsidRPr="000F1FD3">
        <w:rPr>
          <w:b/>
          <w:bCs/>
          <w:sz w:val="32"/>
          <w:szCs w:val="32"/>
        </w:rPr>
        <w:t xml:space="preserve"> Report</w:t>
      </w:r>
    </w:p>
    <w:p w14:paraId="6566D3CF" w14:textId="3EE7890C" w:rsidR="00DF59C0" w:rsidRPr="00F740D0" w:rsidRDefault="11107630">
      <w:pPr>
        <w:rPr>
          <w:sz w:val="22"/>
          <w:szCs w:val="22"/>
        </w:rPr>
      </w:pPr>
      <w:r w:rsidRPr="5F608A6D">
        <w:rPr>
          <w:sz w:val="22"/>
          <w:szCs w:val="22"/>
        </w:rPr>
        <w:t xml:space="preserve">The following table reflects the current status of income for the month of January. </w:t>
      </w:r>
      <w:r w:rsidR="166323C9" w:rsidRPr="5F608A6D">
        <w:rPr>
          <w:sz w:val="22"/>
          <w:szCs w:val="22"/>
        </w:rPr>
        <w:t xml:space="preserve">Projected Income reflects what we originally budgeted for </w:t>
      </w:r>
      <w:r w:rsidR="750DA70D" w:rsidRPr="5F608A6D">
        <w:rPr>
          <w:sz w:val="22"/>
          <w:szCs w:val="22"/>
        </w:rPr>
        <w:t>in the 2026 Budget a</w:t>
      </w:r>
      <w:r w:rsidR="166323C9" w:rsidRPr="5F608A6D">
        <w:rPr>
          <w:sz w:val="22"/>
          <w:szCs w:val="22"/>
        </w:rPr>
        <w:t xml:space="preserve">nd Actual income reflects the </w:t>
      </w:r>
      <w:r w:rsidR="750DA70D" w:rsidRPr="5F608A6D">
        <w:rPr>
          <w:sz w:val="22"/>
          <w:szCs w:val="22"/>
        </w:rPr>
        <w:t xml:space="preserve">amount we received. </w:t>
      </w:r>
    </w:p>
    <w:p w14:paraId="380302D7" w14:textId="7DDA1BF8" w:rsidR="00845F37" w:rsidRPr="00F740D0" w:rsidRDefault="481AA803">
      <w:pPr>
        <w:rPr>
          <w:sz w:val="22"/>
          <w:szCs w:val="22"/>
        </w:rPr>
      </w:pPr>
      <w:r w:rsidRPr="7E67BB05">
        <w:rPr>
          <w:sz w:val="22"/>
          <w:szCs w:val="22"/>
        </w:rPr>
        <w:t xml:space="preserve">We received </w:t>
      </w:r>
      <w:r w:rsidR="00346E22">
        <w:rPr>
          <w:b/>
          <w:bCs/>
          <w:sz w:val="22"/>
          <w:szCs w:val="22"/>
        </w:rPr>
        <w:t xml:space="preserve">4 </w:t>
      </w:r>
      <w:r w:rsidR="66E1EE27" w:rsidRPr="7E67BB05">
        <w:rPr>
          <w:b/>
          <w:bCs/>
          <w:sz w:val="22"/>
          <w:szCs w:val="22"/>
        </w:rPr>
        <w:t>of 5</w:t>
      </w:r>
      <w:r w:rsidRPr="7E67BB05">
        <w:rPr>
          <w:sz w:val="22"/>
          <w:szCs w:val="22"/>
        </w:rPr>
        <w:t xml:space="preserve"> expected payments</w:t>
      </w:r>
      <w:r w:rsidR="00401385">
        <w:rPr>
          <w:sz w:val="22"/>
          <w:szCs w:val="22"/>
        </w:rPr>
        <w:t>,</w:t>
      </w:r>
      <w:r w:rsidRPr="7E67BB05">
        <w:rPr>
          <w:sz w:val="22"/>
          <w:szCs w:val="22"/>
        </w:rPr>
        <w:t xml:space="preserve"> as well as an additional </w:t>
      </w:r>
      <w:r w:rsidR="1408AA89" w:rsidRPr="7E67BB05">
        <w:rPr>
          <w:sz w:val="22"/>
          <w:szCs w:val="22"/>
        </w:rPr>
        <w:t>payment by Carrollton Bank that we were not expecting to receive in January</w:t>
      </w:r>
      <w:r w:rsidR="489EE67C" w:rsidRPr="7E67BB05">
        <w:rPr>
          <w:sz w:val="22"/>
          <w:szCs w:val="22"/>
        </w:rPr>
        <w:t xml:space="preserve">. We </w:t>
      </w:r>
      <w:r w:rsidR="007173F9">
        <w:rPr>
          <w:sz w:val="22"/>
          <w:szCs w:val="22"/>
        </w:rPr>
        <w:t>secured</w:t>
      </w:r>
      <w:r w:rsidR="001F3BA6">
        <w:rPr>
          <w:sz w:val="22"/>
          <w:szCs w:val="22"/>
        </w:rPr>
        <w:t xml:space="preserve"> about </w:t>
      </w:r>
      <w:r w:rsidR="00EE346C">
        <w:rPr>
          <w:b/>
          <w:bCs/>
          <w:sz w:val="22"/>
          <w:szCs w:val="22"/>
        </w:rPr>
        <w:t>81</w:t>
      </w:r>
      <w:r w:rsidR="30717B0A" w:rsidRPr="7E67BB05">
        <w:rPr>
          <w:b/>
          <w:bCs/>
          <w:sz w:val="22"/>
          <w:szCs w:val="22"/>
        </w:rPr>
        <w:t>%</w:t>
      </w:r>
      <w:r w:rsidR="30717B0A" w:rsidRPr="7E67BB05">
        <w:rPr>
          <w:sz w:val="22"/>
          <w:szCs w:val="22"/>
        </w:rPr>
        <w:t xml:space="preserve"> of our projected income </w:t>
      </w:r>
      <w:r w:rsidR="001F3BA6">
        <w:rPr>
          <w:sz w:val="22"/>
          <w:szCs w:val="22"/>
        </w:rPr>
        <w:t xml:space="preserve">for January </w:t>
      </w:r>
      <w:r w:rsidR="587F5C6D" w:rsidRPr="7E67BB05">
        <w:rPr>
          <w:sz w:val="22"/>
          <w:szCs w:val="22"/>
        </w:rPr>
        <w:t xml:space="preserve">with </w:t>
      </w:r>
      <w:r w:rsidR="587F5C6D" w:rsidRPr="7E67BB05">
        <w:rPr>
          <w:b/>
          <w:bCs/>
          <w:sz w:val="22"/>
          <w:szCs w:val="22"/>
        </w:rPr>
        <w:t>$13</w:t>
      </w:r>
      <w:r w:rsidR="00EE346C">
        <w:rPr>
          <w:b/>
          <w:bCs/>
          <w:sz w:val="22"/>
          <w:szCs w:val="22"/>
        </w:rPr>
        <w:t>5</w:t>
      </w:r>
      <w:r w:rsidR="587F5C6D" w:rsidRPr="7E67BB05">
        <w:rPr>
          <w:b/>
          <w:bCs/>
          <w:sz w:val="22"/>
          <w:szCs w:val="22"/>
        </w:rPr>
        <w:t>,000</w:t>
      </w:r>
      <w:r w:rsidR="587F5C6D" w:rsidRPr="7E67BB05">
        <w:rPr>
          <w:sz w:val="22"/>
          <w:szCs w:val="22"/>
        </w:rPr>
        <w:t xml:space="preserve"> received </w:t>
      </w:r>
      <w:r w:rsidR="00EE346C">
        <w:rPr>
          <w:sz w:val="22"/>
          <w:szCs w:val="22"/>
        </w:rPr>
        <w:t xml:space="preserve">of </w:t>
      </w:r>
      <w:r w:rsidR="00B9102B" w:rsidRPr="00B9102B">
        <w:rPr>
          <w:b/>
          <w:bCs/>
          <w:sz w:val="22"/>
          <w:szCs w:val="22"/>
        </w:rPr>
        <w:t>$167,5000</w:t>
      </w:r>
      <w:r w:rsidR="00B9102B" w:rsidRPr="00B9102B">
        <w:rPr>
          <w:sz w:val="22"/>
          <w:szCs w:val="22"/>
        </w:rPr>
        <w:t xml:space="preserve"> </w:t>
      </w:r>
      <w:r w:rsidR="00B9102B">
        <w:rPr>
          <w:sz w:val="22"/>
          <w:szCs w:val="22"/>
        </w:rPr>
        <w:t>originally budgeted</w:t>
      </w:r>
      <w:r w:rsidR="001F3BA6">
        <w:rPr>
          <w:sz w:val="22"/>
          <w:szCs w:val="22"/>
        </w:rPr>
        <w:t xml:space="preserve">. </w:t>
      </w:r>
    </w:p>
    <w:p w14:paraId="40F88617" w14:textId="733B156F" w:rsidR="00866D71" w:rsidRPr="00F740D0" w:rsidRDefault="00866D71">
      <w:pPr>
        <w:rPr>
          <w:sz w:val="22"/>
          <w:szCs w:val="22"/>
        </w:rPr>
      </w:pPr>
      <w:r w:rsidRPr="00F740D0">
        <w:rPr>
          <w:sz w:val="22"/>
          <w:szCs w:val="22"/>
        </w:rPr>
        <w:t xml:space="preserve">The biggest variance in our projected </w:t>
      </w:r>
      <w:r w:rsidR="000638E5" w:rsidRPr="00F740D0">
        <w:rPr>
          <w:sz w:val="22"/>
          <w:szCs w:val="22"/>
        </w:rPr>
        <w:t>vs actual income is $50,000</w:t>
      </w:r>
      <w:r w:rsidR="004C7FC3" w:rsidRPr="00F740D0">
        <w:rPr>
          <w:sz w:val="22"/>
          <w:szCs w:val="22"/>
        </w:rPr>
        <w:t xml:space="preserve"> (50% of our project proposal’s requested amount)</w:t>
      </w:r>
      <w:r w:rsidR="000638E5" w:rsidRPr="00F740D0">
        <w:rPr>
          <w:sz w:val="22"/>
          <w:szCs w:val="22"/>
        </w:rPr>
        <w:t xml:space="preserve"> that we did not receive from the St. Louis Community Foundation</w:t>
      </w:r>
      <w:r w:rsidR="00766E6F" w:rsidRPr="00F740D0">
        <w:rPr>
          <w:sz w:val="22"/>
          <w:szCs w:val="22"/>
        </w:rPr>
        <w:t xml:space="preserve">. As noted below, we are very pleased to have received the award </w:t>
      </w:r>
      <w:r w:rsidR="00BC798F" w:rsidRPr="00F740D0">
        <w:rPr>
          <w:sz w:val="22"/>
          <w:szCs w:val="22"/>
        </w:rPr>
        <w:t xml:space="preserve">as this is the first time we have received a grant from this funder. </w:t>
      </w:r>
      <w:r w:rsidR="00766E6F" w:rsidRPr="00F740D0">
        <w:rPr>
          <w:sz w:val="22"/>
          <w:szCs w:val="22"/>
        </w:rPr>
        <w:t xml:space="preserve"> We expect to make up this gap </w:t>
      </w:r>
      <w:r w:rsidR="00BC798F" w:rsidRPr="00F740D0">
        <w:rPr>
          <w:sz w:val="22"/>
          <w:szCs w:val="22"/>
        </w:rPr>
        <w:t xml:space="preserve">over the course of the year with new funding opportunities or earned income. </w:t>
      </w:r>
    </w:p>
    <w:p w14:paraId="0CFFCAA2" w14:textId="1992E206" w:rsidR="004C7FC3" w:rsidRDefault="00EE5E22">
      <w:pPr>
        <w:rPr>
          <w:sz w:val="22"/>
          <w:szCs w:val="22"/>
        </w:rPr>
      </w:pPr>
      <w:r w:rsidRPr="00F740D0">
        <w:rPr>
          <w:sz w:val="22"/>
          <w:szCs w:val="22"/>
        </w:rPr>
        <w:t xml:space="preserve">We are in the process of securing the remaining </w:t>
      </w:r>
      <w:r w:rsidR="00122483" w:rsidRPr="00F740D0">
        <w:rPr>
          <w:sz w:val="22"/>
          <w:szCs w:val="22"/>
        </w:rPr>
        <w:t>payment</w:t>
      </w:r>
      <w:r w:rsidR="007173F9">
        <w:rPr>
          <w:sz w:val="22"/>
          <w:szCs w:val="22"/>
        </w:rPr>
        <w:t xml:space="preserve"> </w:t>
      </w:r>
      <w:r w:rsidR="00122483" w:rsidRPr="00F740D0">
        <w:rPr>
          <w:sz w:val="22"/>
          <w:szCs w:val="22"/>
        </w:rPr>
        <w:t>from First Bank</w:t>
      </w:r>
      <w:r w:rsidR="007173F9">
        <w:rPr>
          <w:sz w:val="22"/>
          <w:szCs w:val="22"/>
        </w:rPr>
        <w:t xml:space="preserve"> </w:t>
      </w:r>
      <w:r w:rsidR="00122483" w:rsidRPr="00F740D0">
        <w:rPr>
          <w:sz w:val="22"/>
          <w:szCs w:val="22"/>
        </w:rPr>
        <w:t xml:space="preserve">and will provide an update </w:t>
      </w:r>
      <w:r w:rsidR="00F740D0" w:rsidRPr="00F740D0">
        <w:rPr>
          <w:sz w:val="22"/>
          <w:szCs w:val="22"/>
        </w:rPr>
        <w:t xml:space="preserve">next month on </w:t>
      </w:r>
      <w:r w:rsidR="007173F9">
        <w:rPr>
          <w:sz w:val="22"/>
          <w:szCs w:val="22"/>
        </w:rPr>
        <w:t xml:space="preserve">its </w:t>
      </w:r>
      <w:r w:rsidR="00F740D0" w:rsidRPr="00F740D0">
        <w:rPr>
          <w:sz w:val="22"/>
          <w:szCs w:val="22"/>
        </w:rPr>
        <w:t xml:space="preserve">status. </w:t>
      </w:r>
    </w:p>
    <w:p w14:paraId="306ADC7D" w14:textId="77777777" w:rsidR="00F740D0" w:rsidRPr="00F740D0" w:rsidRDefault="00F740D0">
      <w:pPr>
        <w:rPr>
          <w:sz w:val="22"/>
          <w:szCs w:val="22"/>
        </w:rPr>
      </w:pPr>
    </w:p>
    <w:tbl>
      <w:tblPr>
        <w:tblStyle w:val="TableGrid"/>
        <w:tblW w:w="12780" w:type="dxa"/>
        <w:tblInd w:w="85" w:type="dxa"/>
        <w:tblLook w:val="04A0" w:firstRow="1" w:lastRow="0" w:firstColumn="1" w:lastColumn="0" w:noHBand="0" w:noVBand="1"/>
      </w:tblPr>
      <w:tblGrid>
        <w:gridCol w:w="1785"/>
        <w:gridCol w:w="1455"/>
        <w:gridCol w:w="1350"/>
        <w:gridCol w:w="1710"/>
        <w:gridCol w:w="6480"/>
      </w:tblGrid>
      <w:tr w:rsidR="002B4F2A" w14:paraId="552750FB" w14:textId="77777777" w:rsidTr="00BA0B75">
        <w:tc>
          <w:tcPr>
            <w:tcW w:w="1785" w:type="dxa"/>
          </w:tcPr>
          <w:p w14:paraId="58ECA776" w14:textId="03EC1209" w:rsidR="002B4F2A" w:rsidRPr="00A91B36" w:rsidRDefault="002B4F2A">
            <w:pPr>
              <w:rPr>
                <w:b/>
                <w:bCs/>
              </w:rPr>
            </w:pPr>
            <w:r w:rsidRPr="00A91B36">
              <w:rPr>
                <w:b/>
                <w:bCs/>
              </w:rPr>
              <w:t>Funder</w:t>
            </w:r>
          </w:p>
        </w:tc>
        <w:tc>
          <w:tcPr>
            <w:tcW w:w="1455" w:type="dxa"/>
          </w:tcPr>
          <w:p w14:paraId="089A62CE" w14:textId="6051D13C" w:rsidR="002B4F2A" w:rsidRPr="00A91B36" w:rsidRDefault="002B4F2A">
            <w:pPr>
              <w:rPr>
                <w:b/>
                <w:bCs/>
              </w:rPr>
            </w:pPr>
            <w:r>
              <w:rPr>
                <w:b/>
                <w:bCs/>
              </w:rPr>
              <w:t>Payment Status</w:t>
            </w:r>
          </w:p>
        </w:tc>
        <w:tc>
          <w:tcPr>
            <w:tcW w:w="1350" w:type="dxa"/>
          </w:tcPr>
          <w:p w14:paraId="09E14000" w14:textId="0D005A17" w:rsidR="002B4F2A" w:rsidRPr="00A91B36" w:rsidRDefault="002B4F2A">
            <w:pPr>
              <w:rPr>
                <w:b/>
                <w:bCs/>
              </w:rPr>
            </w:pPr>
            <w:r w:rsidRPr="00A91B36">
              <w:rPr>
                <w:b/>
                <w:bCs/>
              </w:rPr>
              <w:t>Actual</w:t>
            </w:r>
            <w:r w:rsidR="0037120D">
              <w:rPr>
                <w:b/>
                <w:bCs/>
              </w:rPr>
              <w:t xml:space="preserve"> Income</w:t>
            </w:r>
          </w:p>
        </w:tc>
        <w:tc>
          <w:tcPr>
            <w:tcW w:w="1710" w:type="dxa"/>
          </w:tcPr>
          <w:p w14:paraId="7429AD93" w14:textId="77777777" w:rsidR="002B4F2A" w:rsidRDefault="002B4F2A">
            <w:pPr>
              <w:rPr>
                <w:b/>
                <w:bCs/>
              </w:rPr>
            </w:pPr>
            <w:r w:rsidRPr="00A91B36">
              <w:rPr>
                <w:b/>
                <w:bCs/>
              </w:rPr>
              <w:t>Projected</w:t>
            </w:r>
          </w:p>
          <w:p w14:paraId="2160E338" w14:textId="291C5298" w:rsidR="0037120D" w:rsidRPr="00A91B36" w:rsidRDefault="0037120D">
            <w:pPr>
              <w:rPr>
                <w:b/>
                <w:bCs/>
              </w:rPr>
            </w:pPr>
            <w:r>
              <w:rPr>
                <w:b/>
                <w:bCs/>
              </w:rPr>
              <w:t>Income</w:t>
            </w:r>
          </w:p>
        </w:tc>
        <w:tc>
          <w:tcPr>
            <w:tcW w:w="6480" w:type="dxa"/>
          </w:tcPr>
          <w:p w14:paraId="2F0B0764" w14:textId="3E9243E6" w:rsidR="002B4F2A" w:rsidRPr="00A91B36" w:rsidRDefault="002B4F2A">
            <w:pPr>
              <w:rPr>
                <w:b/>
                <w:bCs/>
              </w:rPr>
            </w:pPr>
            <w:r w:rsidRPr="00A91B36">
              <w:rPr>
                <w:b/>
                <w:bCs/>
              </w:rPr>
              <w:t>Notes</w:t>
            </w:r>
          </w:p>
        </w:tc>
      </w:tr>
      <w:tr w:rsidR="002B4F2A" w14:paraId="61735415" w14:textId="77777777" w:rsidTr="00BA0B75">
        <w:tc>
          <w:tcPr>
            <w:tcW w:w="1785" w:type="dxa"/>
          </w:tcPr>
          <w:p w14:paraId="605A9C3A" w14:textId="71AD2197" w:rsidR="002B4F2A" w:rsidRDefault="002B4F2A">
            <w:r>
              <w:t>American Family Insurance</w:t>
            </w:r>
          </w:p>
        </w:tc>
        <w:tc>
          <w:tcPr>
            <w:tcW w:w="1455" w:type="dxa"/>
          </w:tcPr>
          <w:p w14:paraId="0AC6C006" w14:textId="4ACC16F2" w:rsidR="002B4F2A" w:rsidRDefault="00896962">
            <w:r>
              <w:t>Received</w:t>
            </w:r>
          </w:p>
        </w:tc>
        <w:tc>
          <w:tcPr>
            <w:tcW w:w="1350" w:type="dxa"/>
          </w:tcPr>
          <w:p w14:paraId="0F283E41" w14:textId="33381D3F" w:rsidR="002B4F2A" w:rsidRDefault="002B4F2A">
            <w:r>
              <w:t>$10,000</w:t>
            </w:r>
          </w:p>
        </w:tc>
        <w:tc>
          <w:tcPr>
            <w:tcW w:w="1710" w:type="dxa"/>
          </w:tcPr>
          <w:p w14:paraId="15E90DA5" w14:textId="73D99196" w:rsidR="002B4F2A" w:rsidRDefault="002B4F2A">
            <w:r>
              <w:t>$10,000</w:t>
            </w:r>
          </w:p>
        </w:tc>
        <w:tc>
          <w:tcPr>
            <w:tcW w:w="6480" w:type="dxa"/>
          </w:tcPr>
          <w:p w14:paraId="7E1E0A05" w14:textId="007B5E76" w:rsidR="002B4F2A" w:rsidRDefault="002B4F2A">
            <w:r>
              <w:t>Received this payment on the last day of December</w:t>
            </w:r>
            <w:r w:rsidR="00BF45C6">
              <w:t xml:space="preserve"> and would be reported as December 2025 income. </w:t>
            </w:r>
          </w:p>
        </w:tc>
      </w:tr>
      <w:tr w:rsidR="002B4F2A" w14:paraId="33AD10A7" w14:textId="77777777" w:rsidTr="00BA0B75">
        <w:tc>
          <w:tcPr>
            <w:tcW w:w="1785" w:type="dxa"/>
          </w:tcPr>
          <w:p w14:paraId="206D839F" w14:textId="223FF90A" w:rsidR="002B4F2A" w:rsidRDefault="00896962">
            <w:r>
              <w:t>Hough Foundation</w:t>
            </w:r>
          </w:p>
        </w:tc>
        <w:tc>
          <w:tcPr>
            <w:tcW w:w="1455" w:type="dxa"/>
          </w:tcPr>
          <w:p w14:paraId="60D9BD80" w14:textId="3BD135A5" w:rsidR="002B4F2A" w:rsidRDefault="00896962">
            <w:r>
              <w:t xml:space="preserve">Received </w:t>
            </w:r>
          </w:p>
        </w:tc>
        <w:tc>
          <w:tcPr>
            <w:tcW w:w="1350" w:type="dxa"/>
          </w:tcPr>
          <w:p w14:paraId="245F2402" w14:textId="126F09B1" w:rsidR="002B4F2A" w:rsidRDefault="00896962">
            <w:r>
              <w:t>$30,000</w:t>
            </w:r>
          </w:p>
        </w:tc>
        <w:tc>
          <w:tcPr>
            <w:tcW w:w="1710" w:type="dxa"/>
          </w:tcPr>
          <w:p w14:paraId="70F531DF" w14:textId="3A21EE3D" w:rsidR="002B4F2A" w:rsidRDefault="00896962">
            <w:r>
              <w:t>$30,000</w:t>
            </w:r>
          </w:p>
        </w:tc>
        <w:tc>
          <w:tcPr>
            <w:tcW w:w="6480" w:type="dxa"/>
          </w:tcPr>
          <w:p w14:paraId="21E39A8E" w14:textId="77777777" w:rsidR="002B4F2A" w:rsidRDefault="002B4F2A"/>
        </w:tc>
      </w:tr>
      <w:tr w:rsidR="002B4F2A" w14:paraId="0123B82E" w14:textId="77777777" w:rsidTr="00BA0B75">
        <w:tc>
          <w:tcPr>
            <w:tcW w:w="1785" w:type="dxa"/>
          </w:tcPr>
          <w:p w14:paraId="1164B30F" w14:textId="68873AB4" w:rsidR="002B4F2A" w:rsidRDefault="00C312C1">
            <w:r>
              <w:t>St. Louis Community Foundation</w:t>
            </w:r>
          </w:p>
        </w:tc>
        <w:tc>
          <w:tcPr>
            <w:tcW w:w="1455" w:type="dxa"/>
          </w:tcPr>
          <w:p w14:paraId="11F4C793" w14:textId="4CE2EA65" w:rsidR="002B4F2A" w:rsidRDefault="00C312C1">
            <w:r>
              <w:t xml:space="preserve">Received </w:t>
            </w:r>
          </w:p>
        </w:tc>
        <w:tc>
          <w:tcPr>
            <w:tcW w:w="1350" w:type="dxa"/>
          </w:tcPr>
          <w:p w14:paraId="5F35F880" w14:textId="7FBC572B" w:rsidR="002B4F2A" w:rsidRDefault="00C312C1">
            <w:r>
              <w:t>$50,000</w:t>
            </w:r>
          </w:p>
        </w:tc>
        <w:tc>
          <w:tcPr>
            <w:tcW w:w="1710" w:type="dxa"/>
          </w:tcPr>
          <w:p w14:paraId="348B2D3A" w14:textId="303A6764" w:rsidR="002B4F2A" w:rsidRDefault="00C312C1">
            <w:r>
              <w:t>$100,000</w:t>
            </w:r>
          </w:p>
        </w:tc>
        <w:tc>
          <w:tcPr>
            <w:tcW w:w="6480" w:type="dxa"/>
          </w:tcPr>
          <w:p w14:paraId="39295161" w14:textId="612CCBE7" w:rsidR="002B4F2A" w:rsidRDefault="00C312C1">
            <w:r>
              <w:t xml:space="preserve">Received less than our project proposal </w:t>
            </w:r>
            <w:r w:rsidR="003F0BDB">
              <w:t xml:space="preserve">request, </w:t>
            </w:r>
            <w:r>
              <w:t>but it is worth celebrating t</w:t>
            </w:r>
            <w:r w:rsidR="001005D5">
              <w:t>he fact that we received a grant for the first time from this funder.</w:t>
            </w:r>
          </w:p>
        </w:tc>
      </w:tr>
      <w:tr w:rsidR="00493D9E" w14:paraId="2B529D9A" w14:textId="77777777" w:rsidTr="00BA0B75">
        <w:tc>
          <w:tcPr>
            <w:tcW w:w="1785" w:type="dxa"/>
          </w:tcPr>
          <w:p w14:paraId="7D011523" w14:textId="50EE1A18" w:rsidR="00493D9E" w:rsidRDefault="00493D9E">
            <w:r>
              <w:t>Carrollton Bank</w:t>
            </w:r>
          </w:p>
        </w:tc>
        <w:tc>
          <w:tcPr>
            <w:tcW w:w="1455" w:type="dxa"/>
          </w:tcPr>
          <w:p w14:paraId="2D94D14F" w14:textId="30E1ED86" w:rsidR="00493D9E" w:rsidRDefault="00493D9E">
            <w:r>
              <w:t>Received</w:t>
            </w:r>
          </w:p>
        </w:tc>
        <w:tc>
          <w:tcPr>
            <w:tcW w:w="1350" w:type="dxa"/>
          </w:tcPr>
          <w:p w14:paraId="412E8543" w14:textId="54155CE7" w:rsidR="00493D9E" w:rsidRDefault="00493D9E">
            <w:r>
              <w:t>$</w:t>
            </w:r>
            <w:r w:rsidR="000552DC">
              <w:t>40,000</w:t>
            </w:r>
          </w:p>
        </w:tc>
        <w:tc>
          <w:tcPr>
            <w:tcW w:w="1710" w:type="dxa"/>
          </w:tcPr>
          <w:p w14:paraId="30BB32B5" w14:textId="5F27BE8E" w:rsidR="00493D9E" w:rsidRDefault="000552DC">
            <w:r>
              <w:t>$40,000</w:t>
            </w:r>
          </w:p>
        </w:tc>
        <w:tc>
          <w:tcPr>
            <w:tcW w:w="6480" w:type="dxa"/>
          </w:tcPr>
          <w:p w14:paraId="18951BA7" w14:textId="61D328AA" w:rsidR="00493D9E" w:rsidRDefault="00CC1083">
            <w:r>
              <w:t>Originally budgeted for December 2026 income but received this month.</w:t>
            </w:r>
          </w:p>
        </w:tc>
      </w:tr>
      <w:tr w:rsidR="002B4F2A" w14:paraId="058717F4" w14:textId="77777777" w:rsidTr="00BA0B75">
        <w:tc>
          <w:tcPr>
            <w:tcW w:w="1785" w:type="dxa"/>
          </w:tcPr>
          <w:p w14:paraId="525D6A31" w14:textId="05E98764" w:rsidR="002B4F2A" w:rsidRDefault="001005D5">
            <w:r>
              <w:t>First Bank</w:t>
            </w:r>
          </w:p>
        </w:tc>
        <w:tc>
          <w:tcPr>
            <w:tcW w:w="1455" w:type="dxa"/>
          </w:tcPr>
          <w:p w14:paraId="463C0AE9" w14:textId="27A0E79A" w:rsidR="002B4F2A" w:rsidRDefault="001005D5">
            <w:r>
              <w:t>Not Received Yet</w:t>
            </w:r>
          </w:p>
        </w:tc>
        <w:tc>
          <w:tcPr>
            <w:tcW w:w="1350" w:type="dxa"/>
          </w:tcPr>
          <w:p w14:paraId="64BFBD74" w14:textId="4E6650F1" w:rsidR="002B4F2A" w:rsidRDefault="002B4F2A"/>
        </w:tc>
        <w:tc>
          <w:tcPr>
            <w:tcW w:w="1710" w:type="dxa"/>
          </w:tcPr>
          <w:p w14:paraId="2AD406C6" w14:textId="68D032D1" w:rsidR="002B4F2A" w:rsidRDefault="003A199D">
            <w:r>
              <w:t>$25,000</w:t>
            </w:r>
          </w:p>
        </w:tc>
        <w:tc>
          <w:tcPr>
            <w:tcW w:w="6480" w:type="dxa"/>
          </w:tcPr>
          <w:p w14:paraId="6A9231A3" w14:textId="306A7E3B" w:rsidR="002B4F2A" w:rsidRDefault="008231A5">
            <w:r>
              <w:t xml:space="preserve">We have </w:t>
            </w:r>
            <w:r w:rsidR="000730AA">
              <w:t xml:space="preserve">received confirmation that First Bank will make its payment but have not received yet. We have sent them an invoice and will check in soon on status. </w:t>
            </w:r>
          </w:p>
        </w:tc>
      </w:tr>
      <w:tr w:rsidR="002B4F2A" w14:paraId="09CC65A6" w14:textId="77777777" w:rsidTr="00BA0B75">
        <w:tc>
          <w:tcPr>
            <w:tcW w:w="1785" w:type="dxa"/>
          </w:tcPr>
          <w:p w14:paraId="2AAEA809" w14:textId="472B71CD" w:rsidR="002B4F2A" w:rsidRDefault="000574B0">
            <w:r>
              <w:lastRenderedPageBreak/>
              <w:t xml:space="preserve">SBEC </w:t>
            </w:r>
            <w:r w:rsidR="00B9102B">
              <w:t>(EI)</w:t>
            </w:r>
          </w:p>
        </w:tc>
        <w:tc>
          <w:tcPr>
            <w:tcW w:w="1455" w:type="dxa"/>
          </w:tcPr>
          <w:p w14:paraId="54571DAF" w14:textId="3C5B51E2" w:rsidR="002B4F2A" w:rsidRDefault="00B9102B">
            <w:r>
              <w:t>Received</w:t>
            </w:r>
          </w:p>
        </w:tc>
        <w:tc>
          <w:tcPr>
            <w:tcW w:w="1350" w:type="dxa"/>
          </w:tcPr>
          <w:p w14:paraId="0971242F" w14:textId="20BBBEAB" w:rsidR="002B4F2A" w:rsidRDefault="004F2736">
            <w:r>
              <w:t>$5000</w:t>
            </w:r>
          </w:p>
        </w:tc>
        <w:tc>
          <w:tcPr>
            <w:tcW w:w="1710" w:type="dxa"/>
          </w:tcPr>
          <w:p w14:paraId="5485DA6B" w14:textId="13081193" w:rsidR="002B4F2A" w:rsidRDefault="000574B0">
            <w:r>
              <w:t>$</w:t>
            </w:r>
            <w:r w:rsidR="00791BB3">
              <w:t>2</w:t>
            </w:r>
            <w:r w:rsidR="005C1A74">
              <w:t>,</w:t>
            </w:r>
            <w:r w:rsidR="00791BB3">
              <w:t>500</w:t>
            </w:r>
          </w:p>
        </w:tc>
        <w:tc>
          <w:tcPr>
            <w:tcW w:w="6480" w:type="dxa"/>
          </w:tcPr>
          <w:p w14:paraId="126D651B" w14:textId="4F19232D" w:rsidR="002B4F2A" w:rsidRDefault="004F2736">
            <w:r>
              <w:t xml:space="preserve">Received </w:t>
            </w:r>
            <w:r w:rsidR="007D05CB">
              <w:t xml:space="preserve">two payments from last year. Still planning to receive two more this year. </w:t>
            </w:r>
          </w:p>
        </w:tc>
      </w:tr>
      <w:tr w:rsidR="002B4F2A" w:rsidRPr="004C7FC3" w14:paraId="4ECB6C9A" w14:textId="77777777" w:rsidTr="00BA0B75">
        <w:tc>
          <w:tcPr>
            <w:tcW w:w="1785" w:type="dxa"/>
          </w:tcPr>
          <w:p w14:paraId="0164448F" w14:textId="43B6B720" w:rsidR="002B4F2A" w:rsidRPr="004C7FC3" w:rsidRDefault="0034659A">
            <w:pPr>
              <w:rPr>
                <w:b/>
                <w:bCs/>
              </w:rPr>
            </w:pPr>
            <w:r w:rsidRPr="004C7FC3">
              <w:rPr>
                <w:b/>
                <w:bCs/>
              </w:rPr>
              <w:t>Total Income</w:t>
            </w:r>
          </w:p>
        </w:tc>
        <w:tc>
          <w:tcPr>
            <w:tcW w:w="1455" w:type="dxa"/>
          </w:tcPr>
          <w:p w14:paraId="5EAA7957" w14:textId="729B2747" w:rsidR="002B4F2A" w:rsidRPr="004C7FC3" w:rsidRDefault="002B4F2A">
            <w:pPr>
              <w:rPr>
                <w:b/>
                <w:bCs/>
              </w:rPr>
            </w:pPr>
          </w:p>
        </w:tc>
        <w:tc>
          <w:tcPr>
            <w:tcW w:w="1350" w:type="dxa"/>
          </w:tcPr>
          <w:p w14:paraId="7EA6DEB6" w14:textId="38F6356B" w:rsidR="002B4F2A" w:rsidRPr="004C7FC3" w:rsidRDefault="00882279">
            <w:pPr>
              <w:rPr>
                <w:b/>
                <w:bCs/>
              </w:rPr>
            </w:pPr>
            <w:r w:rsidRPr="004C7FC3">
              <w:rPr>
                <w:b/>
                <w:bCs/>
              </w:rPr>
              <w:t>$13</w:t>
            </w:r>
            <w:r w:rsidR="004F2736">
              <w:rPr>
                <w:b/>
                <w:bCs/>
              </w:rPr>
              <w:t>5</w:t>
            </w:r>
            <w:r w:rsidR="001456F4">
              <w:rPr>
                <w:b/>
                <w:bCs/>
              </w:rPr>
              <w:t>,</w:t>
            </w:r>
            <w:r w:rsidR="00C339EE">
              <w:rPr>
                <w:b/>
                <w:bCs/>
              </w:rPr>
              <w:t>0</w:t>
            </w:r>
            <w:r w:rsidRPr="004C7FC3">
              <w:rPr>
                <w:b/>
                <w:bCs/>
              </w:rPr>
              <w:t>00</w:t>
            </w:r>
          </w:p>
        </w:tc>
        <w:tc>
          <w:tcPr>
            <w:tcW w:w="1710" w:type="dxa"/>
          </w:tcPr>
          <w:p w14:paraId="62BAF83C" w14:textId="327E40D0" w:rsidR="002B4F2A" w:rsidRPr="004C7FC3" w:rsidRDefault="002E51AB">
            <w:pPr>
              <w:rPr>
                <w:b/>
                <w:bCs/>
              </w:rPr>
            </w:pPr>
            <w:r w:rsidRPr="004C7FC3">
              <w:rPr>
                <w:b/>
                <w:bCs/>
              </w:rPr>
              <w:t>$2</w:t>
            </w:r>
            <w:r w:rsidR="00882279" w:rsidRPr="004C7FC3">
              <w:rPr>
                <w:b/>
                <w:bCs/>
              </w:rPr>
              <w:t>07,500</w:t>
            </w:r>
          </w:p>
        </w:tc>
        <w:tc>
          <w:tcPr>
            <w:tcW w:w="6480" w:type="dxa"/>
          </w:tcPr>
          <w:p w14:paraId="45B513F5" w14:textId="77777777" w:rsidR="002B4F2A" w:rsidRPr="004C7FC3" w:rsidRDefault="002B4F2A">
            <w:pPr>
              <w:rPr>
                <w:b/>
                <w:bCs/>
              </w:rPr>
            </w:pPr>
          </w:p>
        </w:tc>
      </w:tr>
    </w:tbl>
    <w:p w14:paraId="292B04AD" w14:textId="0C36D9C6" w:rsidR="002F06BF" w:rsidRDefault="002F06BF">
      <w:pPr>
        <w:rPr>
          <w:b/>
          <w:bCs/>
        </w:rPr>
      </w:pPr>
    </w:p>
    <w:p w14:paraId="519DC154" w14:textId="50BE5217" w:rsidR="00C80307" w:rsidRDefault="00C80307">
      <w:pPr>
        <w:rPr>
          <w:b/>
          <w:bCs/>
        </w:rPr>
      </w:pPr>
      <w:r>
        <w:rPr>
          <w:b/>
          <w:bCs/>
        </w:rPr>
        <w:t>February Projections</w:t>
      </w:r>
    </w:p>
    <w:p w14:paraId="719C49B2" w14:textId="407C3438" w:rsidR="00C80307" w:rsidRPr="00384232" w:rsidRDefault="00C80307">
      <w:r w:rsidRPr="00384232">
        <w:t xml:space="preserve">The following grants were originally budgeted for February. We are in the process of moving forward on each but have not yet secured funding. </w:t>
      </w:r>
      <w:r w:rsidR="00384232" w:rsidRPr="00384232">
        <w:t>Actual income will be updated by the time of the March Board meeting.</w:t>
      </w:r>
    </w:p>
    <w:p w14:paraId="7D62D194" w14:textId="1EB2EC75" w:rsidR="007A64A0" w:rsidRDefault="007A64A0">
      <w:pPr>
        <w:rPr>
          <w:b/>
          <w:bCs/>
        </w:rPr>
      </w:pPr>
    </w:p>
    <w:tbl>
      <w:tblPr>
        <w:tblStyle w:val="TableGrid"/>
        <w:tblW w:w="12780" w:type="dxa"/>
        <w:tblInd w:w="85" w:type="dxa"/>
        <w:tblLook w:val="04A0" w:firstRow="1" w:lastRow="0" w:firstColumn="1" w:lastColumn="0" w:noHBand="0" w:noVBand="1"/>
      </w:tblPr>
      <w:tblGrid>
        <w:gridCol w:w="1785"/>
        <w:gridCol w:w="1455"/>
        <w:gridCol w:w="1350"/>
        <w:gridCol w:w="1710"/>
        <w:gridCol w:w="6480"/>
      </w:tblGrid>
      <w:tr w:rsidR="00184929" w:rsidRPr="00A91B36" w14:paraId="49FBF8D4" w14:textId="77777777" w:rsidTr="008B0423">
        <w:tc>
          <w:tcPr>
            <w:tcW w:w="1785" w:type="dxa"/>
          </w:tcPr>
          <w:p w14:paraId="734A636A" w14:textId="77777777" w:rsidR="00184929" w:rsidRPr="00A91B36" w:rsidRDefault="00184929" w:rsidP="008B0423">
            <w:pPr>
              <w:rPr>
                <w:b/>
                <w:bCs/>
              </w:rPr>
            </w:pPr>
            <w:r w:rsidRPr="00A91B36">
              <w:rPr>
                <w:b/>
                <w:bCs/>
              </w:rPr>
              <w:t>Funder</w:t>
            </w:r>
          </w:p>
        </w:tc>
        <w:tc>
          <w:tcPr>
            <w:tcW w:w="1455" w:type="dxa"/>
          </w:tcPr>
          <w:p w14:paraId="07D4E0E8" w14:textId="77777777" w:rsidR="00184929" w:rsidRPr="00A91B36" w:rsidRDefault="00184929" w:rsidP="008B0423">
            <w:pPr>
              <w:rPr>
                <w:b/>
                <w:bCs/>
              </w:rPr>
            </w:pPr>
            <w:r>
              <w:rPr>
                <w:b/>
                <w:bCs/>
              </w:rPr>
              <w:t>Payment Status</w:t>
            </w:r>
          </w:p>
        </w:tc>
        <w:tc>
          <w:tcPr>
            <w:tcW w:w="1350" w:type="dxa"/>
          </w:tcPr>
          <w:p w14:paraId="0CC4E074" w14:textId="77777777" w:rsidR="00184929" w:rsidRPr="00A91B36" w:rsidRDefault="00184929" w:rsidP="008B0423">
            <w:pPr>
              <w:rPr>
                <w:b/>
                <w:bCs/>
              </w:rPr>
            </w:pPr>
            <w:r w:rsidRPr="00A91B36">
              <w:rPr>
                <w:b/>
                <w:bCs/>
              </w:rPr>
              <w:t>Actual</w:t>
            </w:r>
            <w:r>
              <w:rPr>
                <w:b/>
                <w:bCs/>
              </w:rPr>
              <w:t xml:space="preserve"> Income</w:t>
            </w:r>
          </w:p>
        </w:tc>
        <w:tc>
          <w:tcPr>
            <w:tcW w:w="1710" w:type="dxa"/>
          </w:tcPr>
          <w:p w14:paraId="77E37025" w14:textId="77777777" w:rsidR="00184929" w:rsidRDefault="00184929" w:rsidP="008B0423">
            <w:pPr>
              <w:rPr>
                <w:b/>
                <w:bCs/>
              </w:rPr>
            </w:pPr>
            <w:r w:rsidRPr="00A91B36">
              <w:rPr>
                <w:b/>
                <w:bCs/>
              </w:rPr>
              <w:t>Projected</w:t>
            </w:r>
          </w:p>
          <w:p w14:paraId="6B522982" w14:textId="77777777" w:rsidR="00184929" w:rsidRPr="00A91B36" w:rsidRDefault="00184929" w:rsidP="008B0423">
            <w:pPr>
              <w:rPr>
                <w:b/>
                <w:bCs/>
              </w:rPr>
            </w:pPr>
            <w:r>
              <w:rPr>
                <w:b/>
                <w:bCs/>
              </w:rPr>
              <w:t>Income</w:t>
            </w:r>
          </w:p>
        </w:tc>
        <w:tc>
          <w:tcPr>
            <w:tcW w:w="6480" w:type="dxa"/>
          </w:tcPr>
          <w:p w14:paraId="4A0F59FC" w14:textId="77777777" w:rsidR="00184929" w:rsidRPr="00A91B36" w:rsidRDefault="00184929" w:rsidP="008B0423">
            <w:pPr>
              <w:rPr>
                <w:b/>
                <w:bCs/>
              </w:rPr>
            </w:pPr>
            <w:r w:rsidRPr="00A91B36">
              <w:rPr>
                <w:b/>
                <w:bCs/>
              </w:rPr>
              <w:t>Notes</w:t>
            </w:r>
          </w:p>
        </w:tc>
      </w:tr>
      <w:tr w:rsidR="00184929" w14:paraId="44C5B132" w14:textId="77777777" w:rsidTr="008B0423">
        <w:tc>
          <w:tcPr>
            <w:tcW w:w="1785" w:type="dxa"/>
          </w:tcPr>
          <w:p w14:paraId="30FBC6F9" w14:textId="77777777" w:rsidR="00184929" w:rsidRDefault="00665944" w:rsidP="008B0423">
            <w:r>
              <w:t xml:space="preserve">Tracy Family Foundation </w:t>
            </w:r>
          </w:p>
          <w:p w14:paraId="6285C683" w14:textId="06DCFD73" w:rsidR="00665944" w:rsidRDefault="00665944" w:rsidP="008B0423"/>
        </w:tc>
        <w:tc>
          <w:tcPr>
            <w:tcW w:w="1455" w:type="dxa"/>
          </w:tcPr>
          <w:p w14:paraId="411D8634" w14:textId="298A80DF" w:rsidR="00184929" w:rsidRDefault="00184929" w:rsidP="008B0423">
            <w:r>
              <w:t>Not Yet Received</w:t>
            </w:r>
          </w:p>
        </w:tc>
        <w:tc>
          <w:tcPr>
            <w:tcW w:w="1350" w:type="dxa"/>
          </w:tcPr>
          <w:p w14:paraId="24B240F9" w14:textId="2F2C10FC" w:rsidR="00184929" w:rsidRDefault="00184929" w:rsidP="008B0423"/>
        </w:tc>
        <w:tc>
          <w:tcPr>
            <w:tcW w:w="1710" w:type="dxa"/>
          </w:tcPr>
          <w:p w14:paraId="65736041" w14:textId="487D6C92" w:rsidR="00184929" w:rsidRDefault="00184929" w:rsidP="008B0423">
            <w:r>
              <w:t>$</w:t>
            </w:r>
            <w:r w:rsidR="00665944">
              <w:t>5</w:t>
            </w:r>
            <w:r w:rsidR="009C622F">
              <w:t>,</w:t>
            </w:r>
            <w:r w:rsidR="00665944">
              <w:t>000</w:t>
            </w:r>
          </w:p>
        </w:tc>
        <w:tc>
          <w:tcPr>
            <w:tcW w:w="6480" w:type="dxa"/>
          </w:tcPr>
          <w:p w14:paraId="1640889D" w14:textId="0F3DE4A3" w:rsidR="00184929" w:rsidRDefault="00624268" w:rsidP="008B0423">
            <w:r>
              <w:t xml:space="preserve">Grant completed. Ready to submit and intend to do so before end of February. </w:t>
            </w:r>
          </w:p>
        </w:tc>
      </w:tr>
      <w:tr w:rsidR="00184929" w14:paraId="76AF2F67" w14:textId="77777777" w:rsidTr="008B0423">
        <w:tc>
          <w:tcPr>
            <w:tcW w:w="1785" w:type="dxa"/>
          </w:tcPr>
          <w:p w14:paraId="6F2BB3E9" w14:textId="3CEE8812" w:rsidR="00184929" w:rsidRDefault="00665944" w:rsidP="008B0423">
            <w:r>
              <w:t>NISA</w:t>
            </w:r>
          </w:p>
        </w:tc>
        <w:tc>
          <w:tcPr>
            <w:tcW w:w="1455" w:type="dxa"/>
          </w:tcPr>
          <w:p w14:paraId="7AA1EF4C" w14:textId="6C42788A" w:rsidR="00184929" w:rsidRDefault="00184929" w:rsidP="008B0423">
            <w:r>
              <w:t>Not Yet Received</w:t>
            </w:r>
          </w:p>
        </w:tc>
        <w:tc>
          <w:tcPr>
            <w:tcW w:w="1350" w:type="dxa"/>
          </w:tcPr>
          <w:p w14:paraId="316627FA" w14:textId="781FC7D9" w:rsidR="00184929" w:rsidRDefault="00184929" w:rsidP="008B0423"/>
        </w:tc>
        <w:tc>
          <w:tcPr>
            <w:tcW w:w="1710" w:type="dxa"/>
          </w:tcPr>
          <w:p w14:paraId="371874EB" w14:textId="6B584F90" w:rsidR="00184929" w:rsidRDefault="00184929" w:rsidP="008B0423">
            <w:r>
              <w:t>$</w:t>
            </w:r>
            <w:r w:rsidR="00665944">
              <w:t>50,000</w:t>
            </w:r>
          </w:p>
        </w:tc>
        <w:tc>
          <w:tcPr>
            <w:tcW w:w="6480" w:type="dxa"/>
          </w:tcPr>
          <w:p w14:paraId="404A1FB5" w14:textId="6C93B1E6" w:rsidR="00184929" w:rsidRDefault="00C339EE" w:rsidP="008B0423">
            <w:r>
              <w:t xml:space="preserve">Need to reach out to </w:t>
            </w:r>
            <w:r w:rsidR="007A64A0">
              <w:t xml:space="preserve">our </w:t>
            </w:r>
            <w:r>
              <w:t xml:space="preserve">contact </w:t>
            </w:r>
            <w:r w:rsidR="00624268">
              <w:t xml:space="preserve">at NISA to determine </w:t>
            </w:r>
            <w:r w:rsidR="00F74DDE">
              <w:t xml:space="preserve">whether we have an </w:t>
            </w:r>
            <w:r w:rsidR="00624268">
              <w:t xml:space="preserve">opportunity to submit an application. </w:t>
            </w:r>
          </w:p>
        </w:tc>
      </w:tr>
    </w:tbl>
    <w:p w14:paraId="162B93BC" w14:textId="77777777" w:rsidR="00184929" w:rsidRDefault="00184929">
      <w:pPr>
        <w:rPr>
          <w:b/>
          <w:bCs/>
        </w:rPr>
      </w:pPr>
    </w:p>
    <w:p w14:paraId="4C565A88" w14:textId="77777777" w:rsidR="00184929" w:rsidRDefault="00184929">
      <w:pPr>
        <w:rPr>
          <w:b/>
          <w:bCs/>
        </w:rPr>
      </w:pPr>
    </w:p>
    <w:p w14:paraId="63D45F4E" w14:textId="7D39668A" w:rsidR="00BA0B75" w:rsidRPr="00B422D6" w:rsidRDefault="00BA0B75">
      <w:pPr>
        <w:rPr>
          <w:b/>
          <w:bCs/>
          <w:u w:val="single"/>
        </w:rPr>
      </w:pPr>
      <w:r w:rsidRPr="00B422D6">
        <w:rPr>
          <w:b/>
          <w:bCs/>
          <w:u w:val="single"/>
        </w:rPr>
        <w:t xml:space="preserve">Grant Projections </w:t>
      </w:r>
      <w:r w:rsidR="00B422D6" w:rsidRPr="00B422D6">
        <w:rPr>
          <w:b/>
          <w:bCs/>
          <w:u w:val="single"/>
        </w:rPr>
        <w:t>–</w:t>
      </w:r>
      <w:r w:rsidRPr="00B422D6">
        <w:rPr>
          <w:b/>
          <w:bCs/>
          <w:u w:val="single"/>
        </w:rPr>
        <w:t xml:space="preserve"> </w:t>
      </w:r>
      <w:r w:rsidR="00B422D6" w:rsidRPr="00B422D6">
        <w:rPr>
          <w:b/>
          <w:bCs/>
          <w:u w:val="single"/>
        </w:rPr>
        <w:t xml:space="preserve">Pipeline for Q1 </w:t>
      </w:r>
    </w:p>
    <w:p w14:paraId="78D63648" w14:textId="44F7C40E" w:rsidR="00B422D6" w:rsidRDefault="00E4124D">
      <w:r w:rsidRPr="001F4118">
        <w:t xml:space="preserve">The following table outlines </w:t>
      </w:r>
      <w:r w:rsidR="001F4118">
        <w:t>our</w:t>
      </w:r>
      <w:r w:rsidRPr="001F4118">
        <w:t xml:space="preserve"> </w:t>
      </w:r>
      <w:r w:rsidR="001F4118">
        <w:t xml:space="preserve">grant </w:t>
      </w:r>
      <w:r w:rsidRPr="001F4118">
        <w:t xml:space="preserve">prospecting goals for the next few months. </w:t>
      </w:r>
      <w:r w:rsidR="00756D65">
        <w:t xml:space="preserve">The “Assistance Level” indicates </w:t>
      </w:r>
      <w:r w:rsidR="004C34DB">
        <w:t>our level of needed support from the Board</w:t>
      </w:r>
      <w:r w:rsidR="00A87A4F">
        <w:t xml:space="preserve"> to close on the outlined grant opportunities</w:t>
      </w:r>
      <w:r w:rsidR="004E0FDD">
        <w:t>. Here is a quick and easy</w:t>
      </w:r>
      <w:r w:rsidR="00394CBB">
        <w:t xml:space="preserve"> description for each “Assistance Level”:</w:t>
      </w:r>
    </w:p>
    <w:p w14:paraId="3233493C" w14:textId="118B8240" w:rsidR="00394CBB" w:rsidRPr="00E22DAF" w:rsidRDefault="00394CBB" w:rsidP="00394CBB">
      <w:pPr>
        <w:pStyle w:val="NormalWeb"/>
        <w:numPr>
          <w:ilvl w:val="0"/>
          <w:numId w:val="1"/>
        </w:numPr>
        <w:rPr>
          <w:rFonts w:asciiTheme="minorHAnsi" w:hAnsiTheme="minorHAnsi"/>
        </w:rPr>
      </w:pPr>
      <w:r w:rsidRPr="00E22DAF">
        <w:rPr>
          <w:rFonts w:asciiTheme="minorHAnsi" w:hAnsiTheme="minorHAnsi"/>
        </w:rPr>
        <w:t xml:space="preserve">Green </w:t>
      </w:r>
      <w:r w:rsidR="00E22DAF">
        <w:rPr>
          <w:rFonts w:asciiTheme="minorHAnsi" w:hAnsiTheme="minorHAnsi"/>
        </w:rPr>
        <w:t>–</w:t>
      </w:r>
      <w:r w:rsidRPr="00E22DAF">
        <w:rPr>
          <w:rFonts w:asciiTheme="minorHAnsi" w:hAnsiTheme="minorHAnsi"/>
        </w:rPr>
        <w:t xml:space="preserve"> </w:t>
      </w:r>
      <w:r w:rsidR="00E22DAF">
        <w:rPr>
          <w:rFonts w:asciiTheme="minorHAnsi" w:hAnsiTheme="minorHAnsi"/>
        </w:rPr>
        <w:t xml:space="preserve">PC has </w:t>
      </w:r>
      <w:r w:rsidRPr="00E22DAF">
        <w:rPr>
          <w:rFonts w:asciiTheme="minorHAnsi" w:hAnsiTheme="minorHAnsi"/>
        </w:rPr>
        <w:t>solid connections and/or can typically rely on this funder to come through; no additional assistance is needed</w:t>
      </w:r>
      <w:r w:rsidR="00E22DAF">
        <w:rPr>
          <w:rFonts w:asciiTheme="minorHAnsi" w:hAnsiTheme="minorHAnsi"/>
        </w:rPr>
        <w:t>.</w:t>
      </w:r>
    </w:p>
    <w:p w14:paraId="748D5FB4" w14:textId="1DE1E885" w:rsidR="00394CBB" w:rsidRPr="00E22DAF" w:rsidRDefault="00394CBB" w:rsidP="00394CBB">
      <w:pPr>
        <w:pStyle w:val="NormalWeb"/>
        <w:numPr>
          <w:ilvl w:val="0"/>
          <w:numId w:val="1"/>
        </w:numPr>
        <w:rPr>
          <w:rFonts w:asciiTheme="minorHAnsi" w:hAnsiTheme="minorHAnsi"/>
        </w:rPr>
      </w:pPr>
      <w:r w:rsidRPr="00E22DAF">
        <w:rPr>
          <w:rFonts w:asciiTheme="minorHAnsi" w:hAnsiTheme="minorHAnsi"/>
        </w:rPr>
        <w:t xml:space="preserve">Yellow </w:t>
      </w:r>
      <w:r w:rsidR="00E22DAF">
        <w:rPr>
          <w:rFonts w:asciiTheme="minorHAnsi" w:hAnsiTheme="minorHAnsi"/>
        </w:rPr>
        <w:t>–</w:t>
      </w:r>
      <w:r w:rsidRPr="00E22DAF">
        <w:rPr>
          <w:rFonts w:asciiTheme="minorHAnsi" w:hAnsiTheme="minorHAnsi"/>
        </w:rPr>
        <w:t xml:space="preserve"> </w:t>
      </w:r>
      <w:r w:rsidR="00E22DAF">
        <w:rPr>
          <w:rFonts w:asciiTheme="minorHAnsi" w:hAnsiTheme="minorHAnsi"/>
        </w:rPr>
        <w:t>PC has</w:t>
      </w:r>
      <w:r w:rsidRPr="00E22DAF">
        <w:rPr>
          <w:rFonts w:asciiTheme="minorHAnsi" w:hAnsiTheme="minorHAnsi"/>
        </w:rPr>
        <w:t xml:space="preserve"> connections and ha</w:t>
      </w:r>
      <w:r w:rsidR="00E22DAF">
        <w:rPr>
          <w:rFonts w:asciiTheme="minorHAnsi" w:hAnsiTheme="minorHAnsi"/>
        </w:rPr>
        <w:t>s</w:t>
      </w:r>
      <w:r w:rsidRPr="00E22DAF">
        <w:rPr>
          <w:rFonts w:asciiTheme="minorHAnsi" w:hAnsiTheme="minorHAnsi"/>
        </w:rPr>
        <w:t xml:space="preserve"> even had a couple of conversations, but things have stalled OR additional "woo'ing" could be useful; some assistance could be very helpful getting us across the finish line</w:t>
      </w:r>
      <w:r w:rsidR="000B0349">
        <w:rPr>
          <w:rFonts w:asciiTheme="minorHAnsi" w:hAnsiTheme="minorHAnsi"/>
        </w:rPr>
        <w:t>.</w:t>
      </w:r>
    </w:p>
    <w:p w14:paraId="6E9D8595" w14:textId="3A8025F7" w:rsidR="00394CBB" w:rsidRPr="00E22DAF" w:rsidRDefault="720ED044" w:rsidP="44CCE377">
      <w:pPr>
        <w:pStyle w:val="NormalWeb"/>
        <w:numPr>
          <w:ilvl w:val="0"/>
          <w:numId w:val="1"/>
        </w:numPr>
        <w:rPr>
          <w:rFonts w:asciiTheme="minorHAnsi" w:hAnsiTheme="minorHAnsi"/>
        </w:rPr>
      </w:pPr>
      <w:r w:rsidRPr="44CCE377">
        <w:rPr>
          <w:rFonts w:asciiTheme="minorHAnsi" w:hAnsiTheme="minorHAnsi"/>
        </w:rPr>
        <w:lastRenderedPageBreak/>
        <w:t xml:space="preserve">Orange </w:t>
      </w:r>
      <w:r w:rsidR="600AD860" w:rsidRPr="44CCE377">
        <w:rPr>
          <w:rFonts w:asciiTheme="minorHAnsi" w:hAnsiTheme="minorHAnsi"/>
        </w:rPr>
        <w:t>–</w:t>
      </w:r>
      <w:r w:rsidRPr="44CCE377">
        <w:rPr>
          <w:rFonts w:asciiTheme="minorHAnsi" w:hAnsiTheme="minorHAnsi"/>
        </w:rPr>
        <w:t xml:space="preserve"> </w:t>
      </w:r>
      <w:r w:rsidR="600AD860" w:rsidRPr="44CCE377">
        <w:rPr>
          <w:rFonts w:asciiTheme="minorHAnsi" w:hAnsiTheme="minorHAnsi"/>
        </w:rPr>
        <w:t>PC has</w:t>
      </w:r>
      <w:r w:rsidRPr="44CCE377">
        <w:rPr>
          <w:rFonts w:asciiTheme="minorHAnsi" w:hAnsiTheme="minorHAnsi"/>
        </w:rPr>
        <w:t xml:space="preserve"> </w:t>
      </w:r>
      <w:r w:rsidR="6B181301" w:rsidRPr="44CCE377">
        <w:rPr>
          <w:rFonts w:asciiTheme="minorHAnsi" w:hAnsiTheme="minorHAnsi"/>
        </w:rPr>
        <w:t>no</w:t>
      </w:r>
      <w:r w:rsidRPr="44CCE377">
        <w:rPr>
          <w:rFonts w:asciiTheme="minorHAnsi" w:hAnsiTheme="minorHAnsi"/>
        </w:rPr>
        <w:t xml:space="preserve"> connections (or </w:t>
      </w:r>
      <w:r w:rsidR="600AD860" w:rsidRPr="44CCE377">
        <w:rPr>
          <w:rFonts w:asciiTheme="minorHAnsi" w:hAnsiTheme="minorHAnsi"/>
        </w:rPr>
        <w:t>the funder has been unresponsive)</w:t>
      </w:r>
      <w:r w:rsidRPr="44CCE377">
        <w:rPr>
          <w:rFonts w:asciiTheme="minorHAnsi" w:hAnsiTheme="minorHAnsi"/>
        </w:rPr>
        <w:t xml:space="preserve"> and</w:t>
      </w:r>
      <w:r w:rsidR="5A0C3BC2" w:rsidRPr="44CCE377">
        <w:rPr>
          <w:rFonts w:asciiTheme="minorHAnsi" w:hAnsiTheme="minorHAnsi"/>
        </w:rPr>
        <w:t xml:space="preserve"> has </w:t>
      </w:r>
      <w:r w:rsidR="600AD860" w:rsidRPr="44CCE377">
        <w:rPr>
          <w:rFonts w:asciiTheme="minorHAnsi" w:hAnsiTheme="minorHAnsi"/>
        </w:rPr>
        <w:t xml:space="preserve">not </w:t>
      </w:r>
      <w:r w:rsidRPr="44CCE377">
        <w:rPr>
          <w:rFonts w:asciiTheme="minorHAnsi" w:hAnsiTheme="minorHAnsi"/>
        </w:rPr>
        <w:t>been able to have a conversation with anyone at this funder; help here would be critical</w:t>
      </w:r>
      <w:r w:rsidR="5A0C3BC2" w:rsidRPr="44CCE377">
        <w:rPr>
          <w:rFonts w:asciiTheme="minorHAnsi" w:hAnsiTheme="minorHAnsi"/>
        </w:rPr>
        <w:t xml:space="preserve"> if Board members have connections. </w:t>
      </w:r>
    </w:p>
    <w:p w14:paraId="74D835C9" w14:textId="77777777" w:rsidR="00394CBB" w:rsidRPr="001F4118" w:rsidRDefault="00394CBB"/>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5"/>
        <w:gridCol w:w="2145"/>
        <w:gridCol w:w="2145"/>
        <w:gridCol w:w="2145"/>
        <w:gridCol w:w="2145"/>
        <w:gridCol w:w="2145"/>
      </w:tblGrid>
      <w:tr w:rsidR="00BA0B75" w:rsidRPr="00BA0B75" w14:paraId="6C8D956B" w14:textId="77777777" w:rsidTr="44CCE377">
        <w:trPr>
          <w:trHeight w:val="300"/>
        </w:trPr>
        <w:tc>
          <w:tcPr>
            <w:tcW w:w="2145" w:type="dxa"/>
            <w:tcBorders>
              <w:top w:val="single" w:sz="6" w:space="0" w:color="auto"/>
              <w:left w:val="single" w:sz="6" w:space="0" w:color="auto"/>
              <w:bottom w:val="single" w:sz="6" w:space="0" w:color="auto"/>
              <w:right w:val="single" w:sz="6" w:space="0" w:color="auto"/>
            </w:tcBorders>
            <w:hideMark/>
          </w:tcPr>
          <w:p w14:paraId="49734FB7" w14:textId="77777777" w:rsidR="00BA0B75" w:rsidRPr="00BA0B75" w:rsidRDefault="00BA0B75" w:rsidP="00BA0B75">
            <w:pPr>
              <w:spacing w:after="0" w:line="240" w:lineRule="auto"/>
              <w:textAlignment w:val="baseline"/>
              <w:rPr>
                <w:rFonts w:ascii="Times New Roman" w:eastAsia="Times New Roman" w:hAnsi="Times New Roman" w:cs="Times New Roman"/>
                <w:b/>
                <w:bCs/>
                <w:kern w:val="0"/>
                <w14:ligatures w14:val="none"/>
              </w:rPr>
            </w:pPr>
            <w:r w:rsidRPr="00BA0B75">
              <w:rPr>
                <w:rFonts w:ascii="Aptos" w:eastAsia="Times New Roman" w:hAnsi="Aptos" w:cs="Times New Roman"/>
                <w:b/>
                <w:bCs/>
                <w:kern w:val="0"/>
                <w14:ligatures w14:val="none"/>
              </w:rPr>
              <w:t>Funder </w:t>
            </w:r>
          </w:p>
        </w:tc>
        <w:tc>
          <w:tcPr>
            <w:tcW w:w="2145" w:type="dxa"/>
            <w:tcBorders>
              <w:top w:val="single" w:sz="6" w:space="0" w:color="auto"/>
              <w:left w:val="single" w:sz="6" w:space="0" w:color="auto"/>
              <w:bottom w:val="single" w:sz="6" w:space="0" w:color="auto"/>
              <w:right w:val="single" w:sz="6" w:space="0" w:color="auto"/>
            </w:tcBorders>
            <w:hideMark/>
          </w:tcPr>
          <w:p w14:paraId="67C5EF34" w14:textId="77777777" w:rsidR="00BA0B75" w:rsidRPr="00BA0B75" w:rsidRDefault="00BA0B75" w:rsidP="00BA0B75">
            <w:pPr>
              <w:spacing w:after="0" w:line="240" w:lineRule="auto"/>
              <w:textAlignment w:val="baseline"/>
              <w:rPr>
                <w:rFonts w:ascii="Times New Roman" w:eastAsia="Times New Roman" w:hAnsi="Times New Roman" w:cs="Times New Roman"/>
                <w:b/>
                <w:bCs/>
                <w:kern w:val="0"/>
                <w14:ligatures w14:val="none"/>
              </w:rPr>
            </w:pPr>
            <w:r w:rsidRPr="00BA0B75">
              <w:rPr>
                <w:rFonts w:ascii="Aptos" w:eastAsia="Times New Roman" w:hAnsi="Aptos" w:cs="Times New Roman"/>
                <w:b/>
                <w:bCs/>
                <w:kern w:val="0"/>
                <w14:ligatures w14:val="none"/>
              </w:rPr>
              <w:t>Application Status </w:t>
            </w:r>
          </w:p>
        </w:tc>
        <w:tc>
          <w:tcPr>
            <w:tcW w:w="2145" w:type="dxa"/>
            <w:tcBorders>
              <w:top w:val="single" w:sz="6" w:space="0" w:color="auto"/>
              <w:left w:val="single" w:sz="6" w:space="0" w:color="auto"/>
              <w:bottom w:val="single" w:sz="6" w:space="0" w:color="auto"/>
              <w:right w:val="single" w:sz="6" w:space="0" w:color="auto"/>
            </w:tcBorders>
            <w:hideMark/>
          </w:tcPr>
          <w:p w14:paraId="2F7681EC" w14:textId="77777777" w:rsidR="00BA0B75" w:rsidRPr="00BA0B75" w:rsidRDefault="00BA0B75" w:rsidP="00BA0B75">
            <w:pPr>
              <w:spacing w:after="0" w:line="240" w:lineRule="auto"/>
              <w:textAlignment w:val="baseline"/>
              <w:rPr>
                <w:rFonts w:ascii="Times New Roman" w:eastAsia="Times New Roman" w:hAnsi="Times New Roman" w:cs="Times New Roman"/>
                <w:b/>
                <w:bCs/>
                <w:kern w:val="0"/>
                <w14:ligatures w14:val="none"/>
              </w:rPr>
            </w:pPr>
            <w:r w:rsidRPr="00BA0B75">
              <w:rPr>
                <w:rFonts w:ascii="Aptos" w:eastAsia="Times New Roman" w:hAnsi="Aptos" w:cs="Times New Roman"/>
                <w:b/>
                <w:bCs/>
                <w:kern w:val="0"/>
                <w14:ligatures w14:val="none"/>
              </w:rPr>
              <w:t>Request Amount </w:t>
            </w:r>
          </w:p>
        </w:tc>
        <w:tc>
          <w:tcPr>
            <w:tcW w:w="2145" w:type="dxa"/>
            <w:tcBorders>
              <w:top w:val="single" w:sz="6" w:space="0" w:color="auto"/>
              <w:left w:val="single" w:sz="6" w:space="0" w:color="auto"/>
              <w:bottom w:val="single" w:sz="6" w:space="0" w:color="auto"/>
              <w:right w:val="single" w:sz="6" w:space="0" w:color="auto"/>
            </w:tcBorders>
            <w:hideMark/>
          </w:tcPr>
          <w:p w14:paraId="70630104" w14:textId="77777777" w:rsidR="00BA0B75" w:rsidRPr="00BA0B75" w:rsidRDefault="00BA0B75" w:rsidP="00BA0B75">
            <w:pPr>
              <w:spacing w:after="0" w:line="240" w:lineRule="auto"/>
              <w:textAlignment w:val="baseline"/>
              <w:rPr>
                <w:rFonts w:ascii="Times New Roman" w:eastAsia="Times New Roman" w:hAnsi="Times New Roman" w:cs="Times New Roman"/>
                <w:b/>
                <w:bCs/>
                <w:kern w:val="0"/>
                <w14:ligatures w14:val="none"/>
              </w:rPr>
            </w:pPr>
            <w:r w:rsidRPr="00BA0B75">
              <w:rPr>
                <w:rFonts w:ascii="Aptos" w:eastAsia="Times New Roman" w:hAnsi="Aptos" w:cs="Times New Roman"/>
                <w:b/>
                <w:bCs/>
                <w:kern w:val="0"/>
                <w14:ligatures w14:val="none"/>
              </w:rPr>
              <w:t>Due Date </w:t>
            </w:r>
          </w:p>
        </w:tc>
        <w:tc>
          <w:tcPr>
            <w:tcW w:w="2145" w:type="dxa"/>
            <w:tcBorders>
              <w:top w:val="single" w:sz="6" w:space="0" w:color="auto"/>
              <w:left w:val="single" w:sz="6" w:space="0" w:color="auto"/>
              <w:bottom w:val="single" w:sz="6" w:space="0" w:color="auto"/>
              <w:right w:val="single" w:sz="6" w:space="0" w:color="auto"/>
            </w:tcBorders>
            <w:hideMark/>
          </w:tcPr>
          <w:p w14:paraId="212ADED5" w14:textId="77777777" w:rsidR="00BA0B75" w:rsidRPr="00BA0B75" w:rsidRDefault="00BA0B75" w:rsidP="00BA0B75">
            <w:pPr>
              <w:spacing w:after="0" w:line="240" w:lineRule="auto"/>
              <w:textAlignment w:val="baseline"/>
              <w:rPr>
                <w:rFonts w:ascii="Times New Roman" w:eastAsia="Times New Roman" w:hAnsi="Times New Roman" w:cs="Times New Roman"/>
                <w:b/>
                <w:bCs/>
                <w:kern w:val="0"/>
                <w14:ligatures w14:val="none"/>
              </w:rPr>
            </w:pPr>
            <w:r w:rsidRPr="00BA0B75">
              <w:rPr>
                <w:rFonts w:ascii="Aptos" w:eastAsia="Times New Roman" w:hAnsi="Aptos" w:cs="Times New Roman"/>
                <w:b/>
                <w:bCs/>
                <w:kern w:val="0"/>
                <w14:ligatures w14:val="none"/>
              </w:rPr>
              <w:t>Assistance Level </w:t>
            </w:r>
          </w:p>
        </w:tc>
        <w:tc>
          <w:tcPr>
            <w:tcW w:w="2145" w:type="dxa"/>
            <w:tcBorders>
              <w:top w:val="single" w:sz="6" w:space="0" w:color="auto"/>
              <w:left w:val="single" w:sz="6" w:space="0" w:color="auto"/>
              <w:bottom w:val="single" w:sz="6" w:space="0" w:color="auto"/>
              <w:right w:val="single" w:sz="6" w:space="0" w:color="auto"/>
            </w:tcBorders>
            <w:hideMark/>
          </w:tcPr>
          <w:p w14:paraId="04B345E8" w14:textId="77777777" w:rsidR="00BA0B75" w:rsidRPr="00BA0B75" w:rsidRDefault="00BA0B75" w:rsidP="00BA0B75">
            <w:pPr>
              <w:spacing w:after="0" w:line="240" w:lineRule="auto"/>
              <w:textAlignment w:val="baseline"/>
              <w:rPr>
                <w:rFonts w:ascii="Times New Roman" w:eastAsia="Times New Roman" w:hAnsi="Times New Roman" w:cs="Times New Roman"/>
                <w:b/>
                <w:bCs/>
                <w:kern w:val="0"/>
                <w14:ligatures w14:val="none"/>
              </w:rPr>
            </w:pPr>
            <w:r w:rsidRPr="00BA0B75">
              <w:rPr>
                <w:rFonts w:ascii="Aptos" w:eastAsia="Times New Roman" w:hAnsi="Aptos" w:cs="Times New Roman"/>
                <w:b/>
                <w:bCs/>
                <w:kern w:val="0"/>
                <w14:ligatures w14:val="none"/>
              </w:rPr>
              <w:t>Notes </w:t>
            </w:r>
          </w:p>
        </w:tc>
      </w:tr>
      <w:tr w:rsidR="00BA0B75" w:rsidRPr="00BA0B75" w14:paraId="377FAE3B" w14:textId="77777777" w:rsidTr="44CCE377">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B3E5A1" w:themeFill="accent6" w:themeFillTint="66"/>
            <w:hideMark/>
          </w:tcPr>
          <w:p w14:paraId="0EAA164C" w14:textId="77777777" w:rsidR="00BA0B75" w:rsidRPr="00BA0B75" w:rsidRDefault="00BA0B75" w:rsidP="00BA0B75">
            <w:pPr>
              <w:spacing w:after="0" w:line="240" w:lineRule="auto"/>
              <w:textAlignment w:val="baseline"/>
              <w:rPr>
                <w:rFonts w:ascii="Times New Roman" w:eastAsia="Times New Roman" w:hAnsi="Times New Roman" w:cs="Times New Roman"/>
                <w:kern w:val="0"/>
                <w14:ligatures w14:val="none"/>
              </w:rPr>
            </w:pPr>
            <w:r w:rsidRPr="00BA0B75">
              <w:rPr>
                <w:rFonts w:ascii="Aptos" w:eastAsia="Times New Roman" w:hAnsi="Aptos" w:cs="Times New Roman"/>
                <w:kern w:val="0"/>
                <w14:ligatures w14:val="none"/>
              </w:rPr>
              <w:t>Tracy Family Foundation </w:t>
            </w:r>
          </w:p>
        </w:tc>
        <w:tc>
          <w:tcPr>
            <w:tcW w:w="2145" w:type="dxa"/>
            <w:tcBorders>
              <w:top w:val="single" w:sz="6" w:space="0" w:color="auto"/>
              <w:left w:val="single" w:sz="6" w:space="0" w:color="auto"/>
              <w:bottom w:val="single" w:sz="6" w:space="0" w:color="auto"/>
              <w:right w:val="single" w:sz="6" w:space="0" w:color="auto"/>
            </w:tcBorders>
            <w:shd w:val="clear" w:color="auto" w:fill="B3E5A1" w:themeFill="accent6" w:themeFillTint="66"/>
            <w:hideMark/>
          </w:tcPr>
          <w:p w14:paraId="2E260ECB" w14:textId="77777777" w:rsidR="00BA0B75" w:rsidRPr="00BA0B75" w:rsidRDefault="00BA0B75" w:rsidP="00BA0B75">
            <w:pPr>
              <w:spacing w:after="0" w:line="240" w:lineRule="auto"/>
              <w:textAlignment w:val="baseline"/>
              <w:rPr>
                <w:rFonts w:ascii="Times New Roman" w:eastAsia="Times New Roman" w:hAnsi="Times New Roman" w:cs="Times New Roman"/>
                <w:kern w:val="0"/>
                <w14:ligatures w14:val="none"/>
              </w:rPr>
            </w:pPr>
            <w:r w:rsidRPr="00BA0B75">
              <w:rPr>
                <w:rFonts w:ascii="Aptos" w:eastAsia="Times New Roman" w:hAnsi="Aptos" w:cs="Times New Roman"/>
                <w:kern w:val="0"/>
                <w14:ligatures w14:val="none"/>
              </w:rPr>
              <w:t>Ready for Submission </w:t>
            </w:r>
          </w:p>
        </w:tc>
        <w:tc>
          <w:tcPr>
            <w:tcW w:w="2145" w:type="dxa"/>
            <w:tcBorders>
              <w:top w:val="single" w:sz="6" w:space="0" w:color="auto"/>
              <w:left w:val="single" w:sz="6" w:space="0" w:color="auto"/>
              <w:bottom w:val="single" w:sz="6" w:space="0" w:color="auto"/>
              <w:right w:val="single" w:sz="6" w:space="0" w:color="auto"/>
            </w:tcBorders>
            <w:shd w:val="clear" w:color="auto" w:fill="B3E5A1" w:themeFill="accent6" w:themeFillTint="66"/>
            <w:hideMark/>
          </w:tcPr>
          <w:p w14:paraId="05124988" w14:textId="77777777" w:rsidR="00BA0B75" w:rsidRPr="00BA0B75" w:rsidRDefault="00BA0B75" w:rsidP="00BA0B75">
            <w:pPr>
              <w:spacing w:after="0" w:line="240" w:lineRule="auto"/>
              <w:textAlignment w:val="baseline"/>
              <w:rPr>
                <w:rFonts w:ascii="Times New Roman" w:eastAsia="Times New Roman" w:hAnsi="Times New Roman" w:cs="Times New Roman"/>
                <w:kern w:val="0"/>
                <w14:ligatures w14:val="none"/>
              </w:rPr>
            </w:pPr>
            <w:r w:rsidRPr="00BA0B75">
              <w:rPr>
                <w:rFonts w:ascii="Aptos" w:eastAsia="Times New Roman" w:hAnsi="Aptos" w:cs="Times New Roman"/>
                <w:kern w:val="0"/>
                <w14:ligatures w14:val="none"/>
              </w:rPr>
              <w:t>$5,000 </w:t>
            </w:r>
          </w:p>
        </w:tc>
        <w:tc>
          <w:tcPr>
            <w:tcW w:w="2145" w:type="dxa"/>
            <w:tcBorders>
              <w:top w:val="single" w:sz="6" w:space="0" w:color="auto"/>
              <w:left w:val="single" w:sz="6" w:space="0" w:color="auto"/>
              <w:bottom w:val="single" w:sz="6" w:space="0" w:color="auto"/>
              <w:right w:val="single" w:sz="6" w:space="0" w:color="auto"/>
            </w:tcBorders>
            <w:shd w:val="clear" w:color="auto" w:fill="B3E5A1" w:themeFill="accent6" w:themeFillTint="66"/>
            <w:hideMark/>
          </w:tcPr>
          <w:p w14:paraId="299B9A55" w14:textId="77777777" w:rsidR="00BA0B75" w:rsidRPr="00BA0B75" w:rsidRDefault="00BA0B75" w:rsidP="00BA0B75">
            <w:pPr>
              <w:spacing w:after="0" w:line="240" w:lineRule="auto"/>
              <w:textAlignment w:val="baseline"/>
              <w:rPr>
                <w:rFonts w:ascii="Times New Roman" w:eastAsia="Times New Roman" w:hAnsi="Times New Roman" w:cs="Times New Roman"/>
                <w:kern w:val="0"/>
                <w14:ligatures w14:val="none"/>
              </w:rPr>
            </w:pPr>
            <w:r w:rsidRPr="00BA0B75">
              <w:rPr>
                <w:rFonts w:ascii="Aptos" w:eastAsia="Times New Roman" w:hAnsi="Aptos" w:cs="Times New Roman"/>
                <w:kern w:val="0"/>
                <w14:ligatures w14:val="none"/>
              </w:rPr>
              <w:t>Rolling </w:t>
            </w:r>
          </w:p>
        </w:tc>
        <w:tc>
          <w:tcPr>
            <w:tcW w:w="2145" w:type="dxa"/>
            <w:tcBorders>
              <w:top w:val="single" w:sz="6" w:space="0" w:color="auto"/>
              <w:left w:val="single" w:sz="6" w:space="0" w:color="auto"/>
              <w:bottom w:val="single" w:sz="6" w:space="0" w:color="auto"/>
              <w:right w:val="single" w:sz="6" w:space="0" w:color="auto"/>
            </w:tcBorders>
            <w:shd w:val="clear" w:color="auto" w:fill="B3E5A1" w:themeFill="accent6" w:themeFillTint="66"/>
            <w:hideMark/>
          </w:tcPr>
          <w:p w14:paraId="517C83FF" w14:textId="77777777" w:rsidR="00BA0B75" w:rsidRPr="00BA0B75" w:rsidRDefault="00BA0B75" w:rsidP="00BA0B75">
            <w:pPr>
              <w:spacing w:after="0" w:line="240" w:lineRule="auto"/>
              <w:textAlignment w:val="baseline"/>
              <w:rPr>
                <w:rFonts w:ascii="Times New Roman" w:eastAsia="Times New Roman" w:hAnsi="Times New Roman" w:cs="Times New Roman"/>
                <w:kern w:val="0"/>
                <w14:ligatures w14:val="none"/>
              </w:rPr>
            </w:pPr>
            <w:r w:rsidRPr="00BA0B75">
              <w:rPr>
                <w:rFonts w:ascii="Aptos" w:eastAsia="Times New Roman" w:hAnsi="Aptos" w:cs="Times New Roman"/>
                <w:kern w:val="0"/>
                <w14:ligatures w14:val="none"/>
              </w:rPr>
              <w:t>Green </w:t>
            </w:r>
          </w:p>
        </w:tc>
        <w:tc>
          <w:tcPr>
            <w:tcW w:w="2145" w:type="dxa"/>
            <w:tcBorders>
              <w:top w:val="single" w:sz="6" w:space="0" w:color="auto"/>
              <w:left w:val="single" w:sz="6" w:space="0" w:color="auto"/>
              <w:bottom w:val="single" w:sz="6" w:space="0" w:color="auto"/>
              <w:right w:val="single" w:sz="6" w:space="0" w:color="auto"/>
            </w:tcBorders>
            <w:shd w:val="clear" w:color="auto" w:fill="B3E5A1" w:themeFill="accent6" w:themeFillTint="66"/>
            <w:hideMark/>
          </w:tcPr>
          <w:p w14:paraId="30E0B4AA" w14:textId="77777777" w:rsidR="00BA0B75" w:rsidRPr="00BA0B75" w:rsidRDefault="00BA0B75" w:rsidP="00BA0B75">
            <w:pPr>
              <w:spacing w:after="0" w:line="240" w:lineRule="auto"/>
              <w:textAlignment w:val="baseline"/>
              <w:rPr>
                <w:rFonts w:ascii="Times New Roman" w:eastAsia="Times New Roman" w:hAnsi="Times New Roman" w:cs="Times New Roman"/>
                <w:kern w:val="0"/>
                <w14:ligatures w14:val="none"/>
              </w:rPr>
            </w:pPr>
            <w:r w:rsidRPr="00BA0B75">
              <w:rPr>
                <w:rFonts w:ascii="Aptos" w:eastAsia="Times New Roman" w:hAnsi="Aptos" w:cs="Times New Roman"/>
                <w:kern w:val="0"/>
                <w14:ligatures w14:val="none"/>
              </w:rPr>
              <w:t>Request for support to start our peer mentorship program </w:t>
            </w:r>
          </w:p>
        </w:tc>
      </w:tr>
      <w:tr w:rsidR="00BA0B75" w:rsidRPr="00BA0B75" w14:paraId="77EB0491" w14:textId="77777777" w:rsidTr="44CCE377">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B3E5A1" w:themeFill="accent6" w:themeFillTint="66"/>
            <w:hideMark/>
          </w:tcPr>
          <w:p w14:paraId="384BEA6C" w14:textId="77777777" w:rsidR="00BA0B75" w:rsidRPr="00BA0B75" w:rsidRDefault="00BA0B75" w:rsidP="00BA0B75">
            <w:pPr>
              <w:spacing w:after="0" w:line="240" w:lineRule="auto"/>
              <w:textAlignment w:val="baseline"/>
              <w:rPr>
                <w:rFonts w:ascii="Times New Roman" w:eastAsia="Times New Roman" w:hAnsi="Times New Roman" w:cs="Times New Roman"/>
                <w:kern w:val="0"/>
                <w14:ligatures w14:val="none"/>
              </w:rPr>
            </w:pPr>
            <w:r w:rsidRPr="00BA0B75">
              <w:rPr>
                <w:rFonts w:ascii="Aptos" w:eastAsia="Times New Roman" w:hAnsi="Aptos" w:cs="Times New Roman"/>
                <w:kern w:val="0"/>
                <w14:ligatures w14:val="none"/>
              </w:rPr>
              <w:t>NISA Charitable Fund </w:t>
            </w:r>
          </w:p>
        </w:tc>
        <w:tc>
          <w:tcPr>
            <w:tcW w:w="2145" w:type="dxa"/>
            <w:tcBorders>
              <w:top w:val="single" w:sz="6" w:space="0" w:color="auto"/>
              <w:left w:val="single" w:sz="6" w:space="0" w:color="auto"/>
              <w:bottom w:val="single" w:sz="6" w:space="0" w:color="auto"/>
              <w:right w:val="single" w:sz="6" w:space="0" w:color="auto"/>
            </w:tcBorders>
            <w:shd w:val="clear" w:color="auto" w:fill="B3E5A1" w:themeFill="accent6" w:themeFillTint="66"/>
            <w:hideMark/>
          </w:tcPr>
          <w:p w14:paraId="536CF4AB" w14:textId="77777777" w:rsidR="00BA0B75" w:rsidRPr="00BA0B75" w:rsidRDefault="00BA0B75" w:rsidP="00BA0B75">
            <w:pPr>
              <w:spacing w:after="0" w:line="240" w:lineRule="auto"/>
              <w:textAlignment w:val="baseline"/>
              <w:rPr>
                <w:rFonts w:ascii="Times New Roman" w:eastAsia="Times New Roman" w:hAnsi="Times New Roman" w:cs="Times New Roman"/>
                <w:kern w:val="0"/>
                <w14:ligatures w14:val="none"/>
              </w:rPr>
            </w:pPr>
            <w:r w:rsidRPr="00BA0B75">
              <w:rPr>
                <w:rFonts w:ascii="Aptos" w:eastAsia="Times New Roman" w:hAnsi="Aptos" w:cs="Times New Roman"/>
                <w:kern w:val="0"/>
                <w14:ligatures w14:val="none"/>
              </w:rPr>
              <w:t>Prospecting – need to meet with Eriko for approval to reapply </w:t>
            </w:r>
          </w:p>
        </w:tc>
        <w:tc>
          <w:tcPr>
            <w:tcW w:w="2145" w:type="dxa"/>
            <w:tcBorders>
              <w:top w:val="single" w:sz="6" w:space="0" w:color="auto"/>
              <w:left w:val="single" w:sz="6" w:space="0" w:color="auto"/>
              <w:bottom w:val="single" w:sz="6" w:space="0" w:color="auto"/>
              <w:right w:val="single" w:sz="6" w:space="0" w:color="auto"/>
            </w:tcBorders>
            <w:shd w:val="clear" w:color="auto" w:fill="B3E5A1" w:themeFill="accent6" w:themeFillTint="66"/>
            <w:hideMark/>
          </w:tcPr>
          <w:p w14:paraId="15F3303F" w14:textId="77777777" w:rsidR="00BA0B75" w:rsidRPr="00BA0B75" w:rsidRDefault="00BA0B75" w:rsidP="00BA0B75">
            <w:pPr>
              <w:spacing w:after="0" w:line="240" w:lineRule="auto"/>
              <w:textAlignment w:val="baseline"/>
              <w:rPr>
                <w:rFonts w:ascii="Times New Roman" w:eastAsia="Times New Roman" w:hAnsi="Times New Roman" w:cs="Times New Roman"/>
                <w:kern w:val="0"/>
                <w14:ligatures w14:val="none"/>
              </w:rPr>
            </w:pPr>
            <w:r w:rsidRPr="00BA0B75">
              <w:rPr>
                <w:rFonts w:ascii="Aptos" w:eastAsia="Times New Roman" w:hAnsi="Aptos" w:cs="Times New Roman"/>
                <w:kern w:val="0"/>
                <w14:ligatures w14:val="none"/>
              </w:rPr>
              <w:t>$50,000 </w:t>
            </w:r>
          </w:p>
        </w:tc>
        <w:tc>
          <w:tcPr>
            <w:tcW w:w="2145" w:type="dxa"/>
            <w:tcBorders>
              <w:top w:val="single" w:sz="6" w:space="0" w:color="auto"/>
              <w:left w:val="single" w:sz="6" w:space="0" w:color="auto"/>
              <w:bottom w:val="single" w:sz="6" w:space="0" w:color="auto"/>
              <w:right w:val="single" w:sz="6" w:space="0" w:color="auto"/>
            </w:tcBorders>
            <w:shd w:val="clear" w:color="auto" w:fill="B3E5A1" w:themeFill="accent6" w:themeFillTint="66"/>
            <w:hideMark/>
          </w:tcPr>
          <w:p w14:paraId="2D8E987C" w14:textId="77777777" w:rsidR="00BA0B75" w:rsidRPr="00BA0B75" w:rsidRDefault="00BA0B75" w:rsidP="00BA0B75">
            <w:pPr>
              <w:spacing w:after="0" w:line="240" w:lineRule="auto"/>
              <w:textAlignment w:val="baseline"/>
              <w:rPr>
                <w:rFonts w:ascii="Times New Roman" w:eastAsia="Times New Roman" w:hAnsi="Times New Roman" w:cs="Times New Roman"/>
                <w:kern w:val="0"/>
                <w14:ligatures w14:val="none"/>
              </w:rPr>
            </w:pPr>
            <w:r w:rsidRPr="00BA0B75">
              <w:rPr>
                <w:rFonts w:ascii="Aptos" w:eastAsia="Times New Roman" w:hAnsi="Aptos" w:cs="Times New Roman"/>
                <w:kern w:val="0"/>
                <w14:ligatures w14:val="none"/>
              </w:rPr>
              <w:t>End of Q1 </w:t>
            </w:r>
          </w:p>
        </w:tc>
        <w:tc>
          <w:tcPr>
            <w:tcW w:w="2145" w:type="dxa"/>
            <w:tcBorders>
              <w:top w:val="single" w:sz="6" w:space="0" w:color="auto"/>
              <w:left w:val="single" w:sz="6" w:space="0" w:color="auto"/>
              <w:bottom w:val="single" w:sz="6" w:space="0" w:color="auto"/>
              <w:right w:val="single" w:sz="6" w:space="0" w:color="auto"/>
            </w:tcBorders>
            <w:shd w:val="clear" w:color="auto" w:fill="B3E5A1" w:themeFill="accent6" w:themeFillTint="66"/>
            <w:hideMark/>
          </w:tcPr>
          <w:p w14:paraId="527C9E58" w14:textId="77777777" w:rsidR="00BA0B75" w:rsidRPr="00BA0B75" w:rsidRDefault="00BA0B75" w:rsidP="00BA0B75">
            <w:pPr>
              <w:spacing w:after="0" w:line="240" w:lineRule="auto"/>
              <w:textAlignment w:val="baseline"/>
              <w:rPr>
                <w:rFonts w:ascii="Times New Roman" w:eastAsia="Times New Roman" w:hAnsi="Times New Roman" w:cs="Times New Roman"/>
                <w:kern w:val="0"/>
                <w14:ligatures w14:val="none"/>
              </w:rPr>
            </w:pPr>
            <w:r w:rsidRPr="00BA0B75">
              <w:rPr>
                <w:rFonts w:ascii="Aptos" w:eastAsia="Times New Roman" w:hAnsi="Aptos" w:cs="Times New Roman"/>
                <w:kern w:val="0"/>
                <w14:ligatures w14:val="none"/>
              </w:rPr>
              <w:t>Green </w:t>
            </w:r>
          </w:p>
        </w:tc>
        <w:tc>
          <w:tcPr>
            <w:tcW w:w="2145" w:type="dxa"/>
            <w:tcBorders>
              <w:top w:val="single" w:sz="6" w:space="0" w:color="auto"/>
              <w:left w:val="single" w:sz="6" w:space="0" w:color="auto"/>
              <w:bottom w:val="single" w:sz="6" w:space="0" w:color="auto"/>
              <w:right w:val="single" w:sz="6" w:space="0" w:color="auto"/>
            </w:tcBorders>
            <w:shd w:val="clear" w:color="auto" w:fill="B3E5A1" w:themeFill="accent6" w:themeFillTint="66"/>
            <w:hideMark/>
          </w:tcPr>
          <w:p w14:paraId="11D372E2" w14:textId="77777777" w:rsidR="00BA0B75" w:rsidRPr="00BA0B75" w:rsidRDefault="00BA0B75" w:rsidP="00BA0B75">
            <w:pPr>
              <w:spacing w:after="0" w:line="240" w:lineRule="auto"/>
              <w:textAlignment w:val="baseline"/>
              <w:rPr>
                <w:rFonts w:ascii="Times New Roman" w:eastAsia="Times New Roman" w:hAnsi="Times New Roman" w:cs="Times New Roman"/>
                <w:kern w:val="0"/>
                <w14:ligatures w14:val="none"/>
              </w:rPr>
            </w:pPr>
            <w:r w:rsidRPr="00BA0B75">
              <w:rPr>
                <w:rFonts w:ascii="Aptos" w:eastAsia="Times New Roman" w:hAnsi="Aptos" w:cs="Times New Roman"/>
                <w:kern w:val="0"/>
                <w14:ligatures w14:val="none"/>
              </w:rPr>
              <w:t>We are hoping we can ask NISA to make a 3-year commitment </w:t>
            </w:r>
          </w:p>
        </w:tc>
      </w:tr>
      <w:tr w:rsidR="00BA0B75" w:rsidRPr="00BA0B75" w14:paraId="71FF1134" w14:textId="77777777" w:rsidTr="44CCE377">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B3E5A1" w:themeFill="accent6" w:themeFillTint="66"/>
            <w:hideMark/>
          </w:tcPr>
          <w:p w14:paraId="0E1B1EEC" w14:textId="77777777" w:rsidR="00BA0B75" w:rsidRPr="00BA0B75" w:rsidRDefault="00BA0B75" w:rsidP="00BA0B75">
            <w:pPr>
              <w:spacing w:after="0" w:line="240" w:lineRule="auto"/>
              <w:textAlignment w:val="baseline"/>
              <w:rPr>
                <w:rFonts w:ascii="Times New Roman" w:eastAsia="Times New Roman" w:hAnsi="Times New Roman" w:cs="Times New Roman"/>
                <w:kern w:val="0"/>
                <w14:ligatures w14:val="none"/>
              </w:rPr>
            </w:pPr>
            <w:r w:rsidRPr="00BA0B75">
              <w:rPr>
                <w:rFonts w:ascii="Aptos" w:eastAsia="Times New Roman" w:hAnsi="Aptos" w:cs="Times New Roman"/>
                <w:kern w:val="0"/>
                <w14:ligatures w14:val="none"/>
              </w:rPr>
              <w:t>Moneta Charitable Foundation </w:t>
            </w:r>
          </w:p>
        </w:tc>
        <w:tc>
          <w:tcPr>
            <w:tcW w:w="2145" w:type="dxa"/>
            <w:tcBorders>
              <w:top w:val="single" w:sz="6" w:space="0" w:color="auto"/>
              <w:left w:val="single" w:sz="6" w:space="0" w:color="auto"/>
              <w:bottom w:val="single" w:sz="6" w:space="0" w:color="auto"/>
              <w:right w:val="single" w:sz="6" w:space="0" w:color="auto"/>
            </w:tcBorders>
            <w:shd w:val="clear" w:color="auto" w:fill="B3E5A1" w:themeFill="accent6" w:themeFillTint="66"/>
            <w:hideMark/>
          </w:tcPr>
          <w:p w14:paraId="417DFB1B" w14:textId="77777777" w:rsidR="00BA0B75" w:rsidRPr="00BA0B75" w:rsidRDefault="00BA0B75" w:rsidP="00BA0B75">
            <w:pPr>
              <w:spacing w:after="0" w:line="240" w:lineRule="auto"/>
              <w:textAlignment w:val="baseline"/>
              <w:rPr>
                <w:rFonts w:ascii="Times New Roman" w:eastAsia="Times New Roman" w:hAnsi="Times New Roman" w:cs="Times New Roman"/>
                <w:kern w:val="0"/>
                <w14:ligatures w14:val="none"/>
              </w:rPr>
            </w:pPr>
            <w:r w:rsidRPr="00BA0B75">
              <w:rPr>
                <w:rFonts w:ascii="Aptos" w:eastAsia="Times New Roman" w:hAnsi="Aptos" w:cs="Times New Roman"/>
                <w:kern w:val="0"/>
                <w14:ligatures w14:val="none"/>
              </w:rPr>
              <w:t>Prospecting </w:t>
            </w:r>
          </w:p>
        </w:tc>
        <w:tc>
          <w:tcPr>
            <w:tcW w:w="2145" w:type="dxa"/>
            <w:tcBorders>
              <w:top w:val="single" w:sz="6" w:space="0" w:color="auto"/>
              <w:left w:val="single" w:sz="6" w:space="0" w:color="auto"/>
              <w:bottom w:val="single" w:sz="6" w:space="0" w:color="auto"/>
              <w:right w:val="single" w:sz="6" w:space="0" w:color="auto"/>
            </w:tcBorders>
            <w:shd w:val="clear" w:color="auto" w:fill="B3E5A1" w:themeFill="accent6" w:themeFillTint="66"/>
            <w:hideMark/>
          </w:tcPr>
          <w:p w14:paraId="19171D91" w14:textId="77777777" w:rsidR="00BA0B75" w:rsidRPr="00BA0B75" w:rsidRDefault="00BA0B75" w:rsidP="00BA0B75">
            <w:pPr>
              <w:spacing w:after="0" w:line="240" w:lineRule="auto"/>
              <w:textAlignment w:val="baseline"/>
              <w:rPr>
                <w:rFonts w:ascii="Times New Roman" w:eastAsia="Times New Roman" w:hAnsi="Times New Roman" w:cs="Times New Roman"/>
                <w:kern w:val="0"/>
                <w14:ligatures w14:val="none"/>
              </w:rPr>
            </w:pPr>
            <w:r w:rsidRPr="00BA0B75">
              <w:rPr>
                <w:rFonts w:ascii="Aptos" w:eastAsia="Times New Roman" w:hAnsi="Aptos" w:cs="Times New Roman"/>
                <w:kern w:val="0"/>
                <w14:ligatures w14:val="none"/>
              </w:rPr>
              <w:t>$25,000 </w:t>
            </w:r>
          </w:p>
        </w:tc>
        <w:tc>
          <w:tcPr>
            <w:tcW w:w="2145" w:type="dxa"/>
            <w:tcBorders>
              <w:top w:val="single" w:sz="6" w:space="0" w:color="auto"/>
              <w:left w:val="single" w:sz="6" w:space="0" w:color="auto"/>
              <w:bottom w:val="single" w:sz="6" w:space="0" w:color="auto"/>
              <w:right w:val="single" w:sz="6" w:space="0" w:color="auto"/>
            </w:tcBorders>
            <w:shd w:val="clear" w:color="auto" w:fill="B3E5A1" w:themeFill="accent6" w:themeFillTint="66"/>
            <w:hideMark/>
          </w:tcPr>
          <w:p w14:paraId="26D60697" w14:textId="77777777" w:rsidR="00BA0B75" w:rsidRPr="00BA0B75" w:rsidRDefault="00BA0B75" w:rsidP="00BA0B75">
            <w:pPr>
              <w:spacing w:after="0" w:line="240" w:lineRule="auto"/>
              <w:textAlignment w:val="baseline"/>
              <w:rPr>
                <w:rFonts w:ascii="Times New Roman" w:eastAsia="Times New Roman" w:hAnsi="Times New Roman" w:cs="Times New Roman"/>
                <w:kern w:val="0"/>
                <w14:ligatures w14:val="none"/>
              </w:rPr>
            </w:pPr>
            <w:r w:rsidRPr="00BA0B75">
              <w:rPr>
                <w:rFonts w:ascii="Aptos" w:eastAsia="Times New Roman" w:hAnsi="Aptos" w:cs="Times New Roman"/>
                <w:kern w:val="0"/>
                <w14:ligatures w14:val="none"/>
              </w:rPr>
              <w:t>End of Q1 </w:t>
            </w:r>
          </w:p>
        </w:tc>
        <w:tc>
          <w:tcPr>
            <w:tcW w:w="2145" w:type="dxa"/>
            <w:tcBorders>
              <w:top w:val="single" w:sz="6" w:space="0" w:color="auto"/>
              <w:left w:val="single" w:sz="6" w:space="0" w:color="auto"/>
              <w:bottom w:val="single" w:sz="6" w:space="0" w:color="auto"/>
              <w:right w:val="single" w:sz="6" w:space="0" w:color="auto"/>
            </w:tcBorders>
            <w:shd w:val="clear" w:color="auto" w:fill="B3E5A1" w:themeFill="accent6" w:themeFillTint="66"/>
            <w:hideMark/>
          </w:tcPr>
          <w:p w14:paraId="7BC78A32" w14:textId="77777777" w:rsidR="00BA0B75" w:rsidRPr="00BA0B75" w:rsidRDefault="00BA0B75" w:rsidP="00BA0B75">
            <w:pPr>
              <w:spacing w:after="0" w:line="240" w:lineRule="auto"/>
              <w:textAlignment w:val="baseline"/>
              <w:rPr>
                <w:rFonts w:ascii="Times New Roman" w:eastAsia="Times New Roman" w:hAnsi="Times New Roman" w:cs="Times New Roman"/>
                <w:kern w:val="0"/>
                <w14:ligatures w14:val="none"/>
              </w:rPr>
            </w:pPr>
            <w:r w:rsidRPr="00BA0B75">
              <w:rPr>
                <w:rFonts w:ascii="Aptos" w:eastAsia="Times New Roman" w:hAnsi="Aptos" w:cs="Times New Roman"/>
                <w:kern w:val="0"/>
                <w14:ligatures w14:val="none"/>
              </w:rPr>
              <w:t>Green </w:t>
            </w:r>
          </w:p>
        </w:tc>
        <w:tc>
          <w:tcPr>
            <w:tcW w:w="2145" w:type="dxa"/>
            <w:tcBorders>
              <w:top w:val="single" w:sz="6" w:space="0" w:color="auto"/>
              <w:left w:val="single" w:sz="6" w:space="0" w:color="auto"/>
              <w:bottom w:val="single" w:sz="6" w:space="0" w:color="auto"/>
              <w:right w:val="single" w:sz="6" w:space="0" w:color="auto"/>
            </w:tcBorders>
            <w:shd w:val="clear" w:color="auto" w:fill="B3E5A1" w:themeFill="accent6" w:themeFillTint="66"/>
            <w:hideMark/>
          </w:tcPr>
          <w:p w14:paraId="310D9AF9" w14:textId="77777777" w:rsidR="00BA0B75" w:rsidRPr="00BA0B75" w:rsidRDefault="00BA0B75" w:rsidP="00BA0B75">
            <w:pPr>
              <w:spacing w:after="0" w:line="240" w:lineRule="auto"/>
              <w:textAlignment w:val="baseline"/>
              <w:rPr>
                <w:rFonts w:ascii="Times New Roman" w:eastAsia="Times New Roman" w:hAnsi="Times New Roman" w:cs="Times New Roman"/>
                <w:kern w:val="0"/>
                <w14:ligatures w14:val="none"/>
              </w:rPr>
            </w:pPr>
            <w:r w:rsidRPr="00BA0B75">
              <w:rPr>
                <w:rFonts w:ascii="Aptos" w:eastAsia="Times New Roman" w:hAnsi="Aptos" w:cs="Times New Roman"/>
                <w:kern w:val="0"/>
                <w14:ligatures w14:val="none"/>
              </w:rPr>
              <w:t> </w:t>
            </w:r>
          </w:p>
        </w:tc>
      </w:tr>
      <w:tr w:rsidR="00BA0B75" w:rsidRPr="00BA0B75" w14:paraId="6B5580E8" w14:textId="77777777" w:rsidTr="44CCE377">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B3E5A1" w:themeFill="accent6" w:themeFillTint="66"/>
            <w:hideMark/>
          </w:tcPr>
          <w:p w14:paraId="6143F46B" w14:textId="77777777" w:rsidR="00BA0B75" w:rsidRPr="00BA0B75" w:rsidRDefault="00BA0B75" w:rsidP="00BA0B75">
            <w:pPr>
              <w:spacing w:after="0" w:line="240" w:lineRule="auto"/>
              <w:textAlignment w:val="baseline"/>
              <w:rPr>
                <w:rFonts w:ascii="Times New Roman" w:eastAsia="Times New Roman" w:hAnsi="Times New Roman" w:cs="Times New Roman"/>
                <w:kern w:val="0"/>
                <w14:ligatures w14:val="none"/>
              </w:rPr>
            </w:pPr>
            <w:r w:rsidRPr="00BA0B75">
              <w:rPr>
                <w:rFonts w:ascii="Aptos" w:eastAsia="Times New Roman" w:hAnsi="Aptos" w:cs="Times New Roman"/>
                <w:kern w:val="0"/>
                <w14:ligatures w14:val="none"/>
              </w:rPr>
              <w:t>James S McDonnell Foundation </w:t>
            </w:r>
          </w:p>
        </w:tc>
        <w:tc>
          <w:tcPr>
            <w:tcW w:w="2145" w:type="dxa"/>
            <w:tcBorders>
              <w:top w:val="single" w:sz="6" w:space="0" w:color="auto"/>
              <w:left w:val="single" w:sz="6" w:space="0" w:color="auto"/>
              <w:bottom w:val="single" w:sz="6" w:space="0" w:color="auto"/>
              <w:right w:val="single" w:sz="6" w:space="0" w:color="auto"/>
            </w:tcBorders>
            <w:shd w:val="clear" w:color="auto" w:fill="B3E5A1" w:themeFill="accent6" w:themeFillTint="66"/>
            <w:hideMark/>
          </w:tcPr>
          <w:p w14:paraId="0704A8E2" w14:textId="77777777" w:rsidR="00BA0B75" w:rsidRPr="00BA0B75" w:rsidRDefault="00BA0B75" w:rsidP="00BA0B75">
            <w:pPr>
              <w:spacing w:after="0" w:line="240" w:lineRule="auto"/>
              <w:textAlignment w:val="baseline"/>
              <w:rPr>
                <w:rFonts w:ascii="Times New Roman" w:eastAsia="Times New Roman" w:hAnsi="Times New Roman" w:cs="Times New Roman"/>
                <w:kern w:val="0"/>
                <w14:ligatures w14:val="none"/>
              </w:rPr>
            </w:pPr>
            <w:r w:rsidRPr="00BA0B75">
              <w:rPr>
                <w:rFonts w:ascii="Aptos" w:eastAsia="Times New Roman" w:hAnsi="Aptos" w:cs="Times New Roman"/>
                <w:kern w:val="0"/>
                <w14:ligatures w14:val="none"/>
              </w:rPr>
              <w:t>Application in Development </w:t>
            </w:r>
          </w:p>
        </w:tc>
        <w:tc>
          <w:tcPr>
            <w:tcW w:w="2145" w:type="dxa"/>
            <w:tcBorders>
              <w:top w:val="single" w:sz="6" w:space="0" w:color="auto"/>
              <w:left w:val="single" w:sz="6" w:space="0" w:color="auto"/>
              <w:bottom w:val="single" w:sz="6" w:space="0" w:color="auto"/>
              <w:right w:val="single" w:sz="6" w:space="0" w:color="auto"/>
            </w:tcBorders>
            <w:shd w:val="clear" w:color="auto" w:fill="B3E5A1" w:themeFill="accent6" w:themeFillTint="66"/>
            <w:hideMark/>
          </w:tcPr>
          <w:p w14:paraId="58CF8AD1" w14:textId="77777777" w:rsidR="00BA0B75" w:rsidRPr="00BA0B75" w:rsidRDefault="00BA0B75" w:rsidP="00BA0B75">
            <w:pPr>
              <w:spacing w:after="0" w:line="240" w:lineRule="auto"/>
              <w:textAlignment w:val="baseline"/>
              <w:rPr>
                <w:rFonts w:ascii="Times New Roman" w:eastAsia="Times New Roman" w:hAnsi="Times New Roman" w:cs="Times New Roman"/>
                <w:kern w:val="0"/>
                <w14:ligatures w14:val="none"/>
              </w:rPr>
            </w:pPr>
            <w:r w:rsidRPr="00BA0B75">
              <w:rPr>
                <w:rFonts w:ascii="Aptos" w:eastAsia="Times New Roman" w:hAnsi="Aptos" w:cs="Times New Roman"/>
                <w:kern w:val="0"/>
                <w14:ligatures w14:val="none"/>
              </w:rPr>
              <w:t>TBD but thinking around $200,000 or $250,000 per year with a 3-year commitment </w:t>
            </w:r>
          </w:p>
        </w:tc>
        <w:tc>
          <w:tcPr>
            <w:tcW w:w="2145" w:type="dxa"/>
            <w:tcBorders>
              <w:top w:val="single" w:sz="6" w:space="0" w:color="auto"/>
              <w:left w:val="single" w:sz="6" w:space="0" w:color="auto"/>
              <w:bottom w:val="single" w:sz="6" w:space="0" w:color="auto"/>
              <w:right w:val="single" w:sz="6" w:space="0" w:color="auto"/>
            </w:tcBorders>
            <w:shd w:val="clear" w:color="auto" w:fill="B3E5A1" w:themeFill="accent6" w:themeFillTint="66"/>
            <w:hideMark/>
          </w:tcPr>
          <w:p w14:paraId="2D0D4DEB" w14:textId="77777777" w:rsidR="00BA0B75" w:rsidRPr="00BA0B75" w:rsidRDefault="00BA0B75" w:rsidP="00BA0B75">
            <w:pPr>
              <w:spacing w:after="0" w:line="240" w:lineRule="auto"/>
              <w:textAlignment w:val="baseline"/>
              <w:rPr>
                <w:rFonts w:ascii="Times New Roman" w:eastAsia="Times New Roman" w:hAnsi="Times New Roman" w:cs="Times New Roman"/>
                <w:kern w:val="0"/>
                <w14:ligatures w14:val="none"/>
              </w:rPr>
            </w:pPr>
            <w:r w:rsidRPr="00BA0B75">
              <w:rPr>
                <w:rFonts w:ascii="Aptos" w:eastAsia="Times New Roman" w:hAnsi="Aptos" w:cs="Times New Roman"/>
                <w:kern w:val="0"/>
                <w14:ligatures w14:val="none"/>
              </w:rPr>
              <w:t>Beginning of March </w:t>
            </w:r>
          </w:p>
        </w:tc>
        <w:tc>
          <w:tcPr>
            <w:tcW w:w="2145" w:type="dxa"/>
            <w:tcBorders>
              <w:top w:val="single" w:sz="6" w:space="0" w:color="auto"/>
              <w:left w:val="single" w:sz="6" w:space="0" w:color="auto"/>
              <w:bottom w:val="single" w:sz="6" w:space="0" w:color="auto"/>
              <w:right w:val="single" w:sz="6" w:space="0" w:color="auto"/>
            </w:tcBorders>
            <w:shd w:val="clear" w:color="auto" w:fill="B3E5A1" w:themeFill="accent6" w:themeFillTint="66"/>
            <w:hideMark/>
          </w:tcPr>
          <w:p w14:paraId="7272E99D" w14:textId="77777777" w:rsidR="00BA0B75" w:rsidRPr="00BA0B75" w:rsidRDefault="00BA0B75" w:rsidP="00BA0B75">
            <w:pPr>
              <w:spacing w:after="0" w:line="240" w:lineRule="auto"/>
              <w:textAlignment w:val="baseline"/>
              <w:rPr>
                <w:rFonts w:ascii="Times New Roman" w:eastAsia="Times New Roman" w:hAnsi="Times New Roman" w:cs="Times New Roman"/>
                <w:kern w:val="0"/>
                <w14:ligatures w14:val="none"/>
              </w:rPr>
            </w:pPr>
            <w:r w:rsidRPr="00BA0B75">
              <w:rPr>
                <w:rFonts w:ascii="Aptos" w:eastAsia="Times New Roman" w:hAnsi="Aptos" w:cs="Times New Roman"/>
                <w:kern w:val="0"/>
                <w14:ligatures w14:val="none"/>
              </w:rPr>
              <w:t>Green – though it could never hurt for more folks to sing our praises with them </w:t>
            </w:r>
            <w:r w:rsidRPr="00BA0B75">
              <w:rPr>
                <w:rFonts w:ascii="Segoe UI Emoji" w:eastAsia="Times New Roman" w:hAnsi="Segoe UI Emoji" w:cs="Times New Roman"/>
                <w:kern w:val="0"/>
                <w14:ligatures w14:val="none"/>
              </w:rPr>
              <w:t>😊 </w:t>
            </w:r>
          </w:p>
        </w:tc>
        <w:tc>
          <w:tcPr>
            <w:tcW w:w="2145" w:type="dxa"/>
            <w:tcBorders>
              <w:top w:val="single" w:sz="6" w:space="0" w:color="auto"/>
              <w:left w:val="single" w:sz="6" w:space="0" w:color="auto"/>
              <w:bottom w:val="single" w:sz="6" w:space="0" w:color="auto"/>
              <w:right w:val="single" w:sz="6" w:space="0" w:color="auto"/>
            </w:tcBorders>
            <w:shd w:val="clear" w:color="auto" w:fill="B3E5A1" w:themeFill="accent6" w:themeFillTint="66"/>
            <w:hideMark/>
          </w:tcPr>
          <w:p w14:paraId="3D79238C" w14:textId="77777777" w:rsidR="00BA0B75" w:rsidRPr="00BA0B75" w:rsidRDefault="00BA0B75" w:rsidP="00BA0B75">
            <w:pPr>
              <w:spacing w:after="0" w:line="240" w:lineRule="auto"/>
              <w:textAlignment w:val="baseline"/>
              <w:rPr>
                <w:rFonts w:ascii="Times New Roman" w:eastAsia="Times New Roman" w:hAnsi="Times New Roman" w:cs="Times New Roman"/>
                <w:kern w:val="0"/>
                <w14:ligatures w14:val="none"/>
              </w:rPr>
            </w:pPr>
            <w:r w:rsidRPr="00BA0B75">
              <w:rPr>
                <w:rFonts w:ascii="Aptos" w:eastAsia="Times New Roman" w:hAnsi="Aptos" w:cs="Times New Roman"/>
                <w:kern w:val="0"/>
                <w14:ligatures w14:val="none"/>
              </w:rPr>
              <w:t>They are having us build a project that would replicate, scale, and monetize our Carrollton partnership with other banks </w:t>
            </w:r>
          </w:p>
        </w:tc>
      </w:tr>
      <w:tr w:rsidR="00BA0B75" w:rsidRPr="00BA0B75" w14:paraId="5F6B2B45" w14:textId="77777777" w:rsidTr="44CCE377">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F1A983" w:themeFill="accent2" w:themeFillTint="99"/>
            <w:hideMark/>
          </w:tcPr>
          <w:p w14:paraId="4A3F3652" w14:textId="77777777" w:rsidR="00BA0B75" w:rsidRPr="00BA0B75" w:rsidRDefault="00BA0B75" w:rsidP="00BA0B75">
            <w:pPr>
              <w:spacing w:after="0" w:line="240" w:lineRule="auto"/>
              <w:textAlignment w:val="baseline"/>
              <w:rPr>
                <w:rFonts w:ascii="Times New Roman" w:eastAsia="Times New Roman" w:hAnsi="Times New Roman" w:cs="Times New Roman"/>
                <w:kern w:val="0"/>
                <w14:ligatures w14:val="none"/>
              </w:rPr>
            </w:pPr>
            <w:r w:rsidRPr="00BA0B75">
              <w:rPr>
                <w:rFonts w:ascii="Aptos" w:eastAsia="Times New Roman" w:hAnsi="Aptos" w:cs="Times New Roman"/>
                <w:kern w:val="0"/>
                <w14:ligatures w14:val="none"/>
              </w:rPr>
              <w:t>Bank of America </w:t>
            </w:r>
          </w:p>
        </w:tc>
        <w:tc>
          <w:tcPr>
            <w:tcW w:w="2145" w:type="dxa"/>
            <w:tcBorders>
              <w:top w:val="single" w:sz="6" w:space="0" w:color="auto"/>
              <w:left w:val="single" w:sz="6" w:space="0" w:color="auto"/>
              <w:bottom w:val="single" w:sz="6" w:space="0" w:color="auto"/>
              <w:right w:val="single" w:sz="6" w:space="0" w:color="auto"/>
            </w:tcBorders>
            <w:shd w:val="clear" w:color="auto" w:fill="F1A983" w:themeFill="accent2" w:themeFillTint="99"/>
            <w:hideMark/>
          </w:tcPr>
          <w:p w14:paraId="7613D34F" w14:textId="77777777" w:rsidR="00BA0B75" w:rsidRPr="00BA0B75" w:rsidRDefault="00BA0B75" w:rsidP="00BA0B75">
            <w:pPr>
              <w:spacing w:after="0" w:line="240" w:lineRule="auto"/>
              <w:textAlignment w:val="baseline"/>
              <w:rPr>
                <w:rFonts w:ascii="Times New Roman" w:eastAsia="Times New Roman" w:hAnsi="Times New Roman" w:cs="Times New Roman"/>
                <w:kern w:val="0"/>
                <w14:ligatures w14:val="none"/>
              </w:rPr>
            </w:pPr>
            <w:r w:rsidRPr="00BA0B75">
              <w:rPr>
                <w:rFonts w:ascii="Aptos" w:eastAsia="Times New Roman" w:hAnsi="Aptos" w:cs="Times New Roman"/>
                <w:kern w:val="0"/>
                <w14:ligatures w14:val="none"/>
              </w:rPr>
              <w:t>Prospecting </w:t>
            </w:r>
          </w:p>
        </w:tc>
        <w:tc>
          <w:tcPr>
            <w:tcW w:w="2145" w:type="dxa"/>
            <w:tcBorders>
              <w:top w:val="single" w:sz="6" w:space="0" w:color="auto"/>
              <w:left w:val="single" w:sz="6" w:space="0" w:color="auto"/>
              <w:bottom w:val="single" w:sz="6" w:space="0" w:color="auto"/>
              <w:right w:val="single" w:sz="6" w:space="0" w:color="auto"/>
            </w:tcBorders>
            <w:shd w:val="clear" w:color="auto" w:fill="F1A983" w:themeFill="accent2" w:themeFillTint="99"/>
            <w:hideMark/>
          </w:tcPr>
          <w:p w14:paraId="719E70A3" w14:textId="77777777" w:rsidR="00BA0B75" w:rsidRPr="00BA0B75" w:rsidRDefault="00BA0B75" w:rsidP="00BA0B75">
            <w:pPr>
              <w:spacing w:after="0" w:line="240" w:lineRule="auto"/>
              <w:textAlignment w:val="baseline"/>
              <w:rPr>
                <w:rFonts w:ascii="Times New Roman" w:eastAsia="Times New Roman" w:hAnsi="Times New Roman" w:cs="Times New Roman"/>
                <w:kern w:val="0"/>
                <w14:ligatures w14:val="none"/>
              </w:rPr>
            </w:pPr>
            <w:r w:rsidRPr="00BA0B75">
              <w:rPr>
                <w:rFonts w:ascii="Aptos" w:eastAsia="Times New Roman" w:hAnsi="Aptos" w:cs="Times New Roman"/>
                <w:kern w:val="0"/>
                <w14:ligatures w14:val="none"/>
              </w:rPr>
              <w:t>TBD - $75,000? </w:t>
            </w:r>
          </w:p>
        </w:tc>
        <w:tc>
          <w:tcPr>
            <w:tcW w:w="2145" w:type="dxa"/>
            <w:tcBorders>
              <w:top w:val="single" w:sz="6" w:space="0" w:color="auto"/>
              <w:left w:val="single" w:sz="6" w:space="0" w:color="auto"/>
              <w:bottom w:val="single" w:sz="6" w:space="0" w:color="auto"/>
              <w:right w:val="single" w:sz="6" w:space="0" w:color="auto"/>
            </w:tcBorders>
            <w:shd w:val="clear" w:color="auto" w:fill="F1A983" w:themeFill="accent2" w:themeFillTint="99"/>
            <w:hideMark/>
          </w:tcPr>
          <w:p w14:paraId="66540FA1" w14:textId="77777777" w:rsidR="00BA0B75" w:rsidRPr="00BA0B75" w:rsidRDefault="00BA0B75" w:rsidP="00BA0B75">
            <w:pPr>
              <w:spacing w:after="0" w:line="240" w:lineRule="auto"/>
              <w:textAlignment w:val="baseline"/>
              <w:rPr>
                <w:rFonts w:ascii="Times New Roman" w:eastAsia="Times New Roman" w:hAnsi="Times New Roman" w:cs="Times New Roman"/>
                <w:kern w:val="0"/>
                <w14:ligatures w14:val="none"/>
              </w:rPr>
            </w:pPr>
            <w:r w:rsidRPr="00BA0B75">
              <w:rPr>
                <w:rFonts w:ascii="Aptos" w:eastAsia="Times New Roman" w:hAnsi="Aptos" w:cs="Times New Roman"/>
                <w:kern w:val="0"/>
                <w14:ligatures w14:val="none"/>
              </w:rPr>
              <w:t>TBD – 2026 dates have not been announced though they were Q1 last year </w:t>
            </w:r>
          </w:p>
        </w:tc>
        <w:tc>
          <w:tcPr>
            <w:tcW w:w="2145" w:type="dxa"/>
            <w:tcBorders>
              <w:top w:val="single" w:sz="6" w:space="0" w:color="auto"/>
              <w:left w:val="single" w:sz="6" w:space="0" w:color="auto"/>
              <w:bottom w:val="single" w:sz="6" w:space="0" w:color="auto"/>
              <w:right w:val="single" w:sz="6" w:space="0" w:color="auto"/>
            </w:tcBorders>
            <w:shd w:val="clear" w:color="auto" w:fill="F1A983" w:themeFill="accent2" w:themeFillTint="99"/>
            <w:hideMark/>
          </w:tcPr>
          <w:p w14:paraId="41E87B6A" w14:textId="77777777" w:rsidR="00BA0B75" w:rsidRPr="00BA0B75" w:rsidRDefault="00BA0B75" w:rsidP="00BA0B75">
            <w:pPr>
              <w:spacing w:after="0" w:line="240" w:lineRule="auto"/>
              <w:textAlignment w:val="baseline"/>
              <w:rPr>
                <w:rFonts w:ascii="Times New Roman" w:eastAsia="Times New Roman" w:hAnsi="Times New Roman" w:cs="Times New Roman"/>
                <w:kern w:val="0"/>
                <w14:ligatures w14:val="none"/>
              </w:rPr>
            </w:pPr>
            <w:r w:rsidRPr="00BA0B75">
              <w:rPr>
                <w:rFonts w:ascii="Aptos" w:eastAsia="Times New Roman" w:hAnsi="Aptos" w:cs="Times New Roman"/>
                <w:kern w:val="0"/>
                <w14:ligatures w14:val="none"/>
              </w:rPr>
              <w:t>Orange </w:t>
            </w:r>
          </w:p>
        </w:tc>
        <w:tc>
          <w:tcPr>
            <w:tcW w:w="2145" w:type="dxa"/>
            <w:tcBorders>
              <w:top w:val="single" w:sz="6" w:space="0" w:color="auto"/>
              <w:left w:val="single" w:sz="6" w:space="0" w:color="auto"/>
              <w:bottom w:val="single" w:sz="6" w:space="0" w:color="auto"/>
              <w:right w:val="single" w:sz="6" w:space="0" w:color="auto"/>
            </w:tcBorders>
            <w:shd w:val="clear" w:color="auto" w:fill="F1A983" w:themeFill="accent2" w:themeFillTint="99"/>
            <w:hideMark/>
          </w:tcPr>
          <w:p w14:paraId="0ED368E1" w14:textId="77777777" w:rsidR="00BA0B75" w:rsidRPr="00BA0B75" w:rsidRDefault="00BA0B75" w:rsidP="00BA0B75">
            <w:pPr>
              <w:spacing w:after="0" w:line="240" w:lineRule="auto"/>
              <w:textAlignment w:val="baseline"/>
              <w:rPr>
                <w:rFonts w:ascii="Times New Roman" w:eastAsia="Times New Roman" w:hAnsi="Times New Roman" w:cs="Times New Roman"/>
                <w:kern w:val="0"/>
                <w14:ligatures w14:val="none"/>
              </w:rPr>
            </w:pPr>
            <w:r w:rsidRPr="00BA0B75">
              <w:rPr>
                <w:rFonts w:ascii="Aptos" w:eastAsia="Times New Roman" w:hAnsi="Aptos" w:cs="Times New Roman"/>
                <w:kern w:val="0"/>
                <w14:ligatures w14:val="none"/>
              </w:rPr>
              <w:t>Two categories: Basic Needs &amp; Income Creation OR Stable Housing &amp; Empowering Communities </w:t>
            </w:r>
          </w:p>
        </w:tc>
      </w:tr>
      <w:tr w:rsidR="00BA0B75" w:rsidRPr="00BA0B75" w14:paraId="188BC012" w14:textId="77777777" w:rsidTr="44CCE377">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F1A983" w:themeFill="accent2" w:themeFillTint="99"/>
            <w:hideMark/>
          </w:tcPr>
          <w:p w14:paraId="2D67E45D" w14:textId="77777777" w:rsidR="00BA0B75" w:rsidRPr="00BA0B75" w:rsidRDefault="00BA0B75" w:rsidP="00BA0B75">
            <w:pPr>
              <w:spacing w:after="0" w:line="240" w:lineRule="auto"/>
              <w:textAlignment w:val="baseline"/>
              <w:rPr>
                <w:rFonts w:ascii="Times New Roman" w:eastAsia="Times New Roman" w:hAnsi="Times New Roman" w:cs="Times New Roman"/>
                <w:kern w:val="0"/>
                <w14:ligatures w14:val="none"/>
              </w:rPr>
            </w:pPr>
            <w:r w:rsidRPr="00BA0B75">
              <w:rPr>
                <w:rFonts w:ascii="Aptos" w:eastAsia="Times New Roman" w:hAnsi="Aptos" w:cs="Times New Roman"/>
                <w:kern w:val="0"/>
                <w14:ligatures w14:val="none"/>
              </w:rPr>
              <w:t>RBC Wealth Management </w:t>
            </w:r>
          </w:p>
        </w:tc>
        <w:tc>
          <w:tcPr>
            <w:tcW w:w="2145" w:type="dxa"/>
            <w:tcBorders>
              <w:top w:val="single" w:sz="6" w:space="0" w:color="auto"/>
              <w:left w:val="single" w:sz="6" w:space="0" w:color="auto"/>
              <w:bottom w:val="single" w:sz="6" w:space="0" w:color="auto"/>
              <w:right w:val="single" w:sz="6" w:space="0" w:color="auto"/>
            </w:tcBorders>
            <w:shd w:val="clear" w:color="auto" w:fill="F1A983" w:themeFill="accent2" w:themeFillTint="99"/>
            <w:hideMark/>
          </w:tcPr>
          <w:p w14:paraId="05B085A7" w14:textId="77777777" w:rsidR="00BA0B75" w:rsidRPr="00BA0B75" w:rsidRDefault="00BA0B75" w:rsidP="00BA0B75">
            <w:pPr>
              <w:spacing w:after="0" w:line="240" w:lineRule="auto"/>
              <w:textAlignment w:val="baseline"/>
              <w:rPr>
                <w:rFonts w:ascii="Times New Roman" w:eastAsia="Times New Roman" w:hAnsi="Times New Roman" w:cs="Times New Roman"/>
                <w:kern w:val="0"/>
                <w14:ligatures w14:val="none"/>
              </w:rPr>
            </w:pPr>
            <w:r w:rsidRPr="00BA0B75">
              <w:rPr>
                <w:rFonts w:ascii="Aptos" w:eastAsia="Times New Roman" w:hAnsi="Aptos" w:cs="Times New Roman"/>
                <w:kern w:val="0"/>
                <w14:ligatures w14:val="none"/>
              </w:rPr>
              <w:t>Prospecting </w:t>
            </w:r>
          </w:p>
        </w:tc>
        <w:tc>
          <w:tcPr>
            <w:tcW w:w="2145" w:type="dxa"/>
            <w:tcBorders>
              <w:top w:val="single" w:sz="6" w:space="0" w:color="auto"/>
              <w:left w:val="single" w:sz="6" w:space="0" w:color="auto"/>
              <w:bottom w:val="single" w:sz="6" w:space="0" w:color="auto"/>
              <w:right w:val="single" w:sz="6" w:space="0" w:color="auto"/>
            </w:tcBorders>
            <w:shd w:val="clear" w:color="auto" w:fill="F1A983" w:themeFill="accent2" w:themeFillTint="99"/>
            <w:hideMark/>
          </w:tcPr>
          <w:p w14:paraId="6003FE2E" w14:textId="77777777" w:rsidR="00BA0B75" w:rsidRPr="00BA0B75" w:rsidRDefault="00BA0B75" w:rsidP="00BA0B75">
            <w:pPr>
              <w:spacing w:after="0" w:line="240" w:lineRule="auto"/>
              <w:textAlignment w:val="baseline"/>
              <w:rPr>
                <w:rFonts w:ascii="Times New Roman" w:eastAsia="Times New Roman" w:hAnsi="Times New Roman" w:cs="Times New Roman"/>
                <w:kern w:val="0"/>
                <w14:ligatures w14:val="none"/>
              </w:rPr>
            </w:pPr>
            <w:r w:rsidRPr="00BA0B75">
              <w:rPr>
                <w:rFonts w:ascii="Aptos" w:eastAsia="Times New Roman" w:hAnsi="Aptos" w:cs="Times New Roman"/>
                <w:kern w:val="0"/>
                <w14:ligatures w14:val="none"/>
              </w:rPr>
              <w:t>TBD </w:t>
            </w:r>
          </w:p>
        </w:tc>
        <w:tc>
          <w:tcPr>
            <w:tcW w:w="2145" w:type="dxa"/>
            <w:tcBorders>
              <w:top w:val="single" w:sz="6" w:space="0" w:color="auto"/>
              <w:left w:val="single" w:sz="6" w:space="0" w:color="auto"/>
              <w:bottom w:val="single" w:sz="6" w:space="0" w:color="auto"/>
              <w:right w:val="single" w:sz="6" w:space="0" w:color="auto"/>
            </w:tcBorders>
            <w:shd w:val="clear" w:color="auto" w:fill="F1A983" w:themeFill="accent2" w:themeFillTint="99"/>
            <w:hideMark/>
          </w:tcPr>
          <w:p w14:paraId="143B127D" w14:textId="77777777" w:rsidR="00BA0B75" w:rsidRPr="00BA0B75" w:rsidRDefault="00BA0B75" w:rsidP="00BA0B75">
            <w:pPr>
              <w:spacing w:after="0" w:line="240" w:lineRule="auto"/>
              <w:textAlignment w:val="baseline"/>
              <w:rPr>
                <w:rFonts w:ascii="Times New Roman" w:eastAsia="Times New Roman" w:hAnsi="Times New Roman" w:cs="Times New Roman"/>
                <w:kern w:val="0"/>
                <w14:ligatures w14:val="none"/>
              </w:rPr>
            </w:pPr>
            <w:r w:rsidRPr="00BA0B75">
              <w:rPr>
                <w:rFonts w:ascii="Aptos" w:eastAsia="Times New Roman" w:hAnsi="Aptos" w:cs="Times New Roman"/>
                <w:kern w:val="0"/>
                <w14:ligatures w14:val="none"/>
              </w:rPr>
              <w:t>February 27 </w:t>
            </w:r>
          </w:p>
        </w:tc>
        <w:tc>
          <w:tcPr>
            <w:tcW w:w="2145" w:type="dxa"/>
            <w:tcBorders>
              <w:top w:val="single" w:sz="6" w:space="0" w:color="auto"/>
              <w:left w:val="single" w:sz="6" w:space="0" w:color="auto"/>
              <w:bottom w:val="single" w:sz="6" w:space="0" w:color="auto"/>
              <w:right w:val="single" w:sz="6" w:space="0" w:color="auto"/>
            </w:tcBorders>
            <w:shd w:val="clear" w:color="auto" w:fill="F1A983" w:themeFill="accent2" w:themeFillTint="99"/>
            <w:hideMark/>
          </w:tcPr>
          <w:p w14:paraId="39410ED7" w14:textId="77777777" w:rsidR="00BA0B75" w:rsidRPr="00BA0B75" w:rsidRDefault="00BA0B75" w:rsidP="00BA0B75">
            <w:pPr>
              <w:spacing w:after="0" w:line="240" w:lineRule="auto"/>
              <w:textAlignment w:val="baseline"/>
              <w:rPr>
                <w:rFonts w:ascii="Times New Roman" w:eastAsia="Times New Roman" w:hAnsi="Times New Roman" w:cs="Times New Roman"/>
                <w:kern w:val="0"/>
                <w14:ligatures w14:val="none"/>
              </w:rPr>
            </w:pPr>
            <w:r w:rsidRPr="00BA0B75">
              <w:rPr>
                <w:rFonts w:ascii="Aptos" w:eastAsia="Times New Roman" w:hAnsi="Aptos" w:cs="Times New Roman"/>
                <w:kern w:val="0"/>
                <w14:ligatures w14:val="none"/>
              </w:rPr>
              <w:t>Orange </w:t>
            </w:r>
          </w:p>
        </w:tc>
        <w:tc>
          <w:tcPr>
            <w:tcW w:w="2145" w:type="dxa"/>
            <w:tcBorders>
              <w:top w:val="single" w:sz="6" w:space="0" w:color="auto"/>
              <w:left w:val="single" w:sz="6" w:space="0" w:color="auto"/>
              <w:bottom w:val="single" w:sz="6" w:space="0" w:color="auto"/>
              <w:right w:val="single" w:sz="6" w:space="0" w:color="auto"/>
            </w:tcBorders>
            <w:shd w:val="clear" w:color="auto" w:fill="F1A983" w:themeFill="accent2" w:themeFillTint="99"/>
            <w:hideMark/>
          </w:tcPr>
          <w:p w14:paraId="0FE3283F" w14:textId="77777777" w:rsidR="00BA0B75" w:rsidRPr="00BA0B75" w:rsidRDefault="00BA0B75" w:rsidP="00BA0B75">
            <w:pPr>
              <w:spacing w:after="0" w:line="240" w:lineRule="auto"/>
              <w:textAlignment w:val="baseline"/>
              <w:rPr>
                <w:rFonts w:ascii="Times New Roman" w:eastAsia="Times New Roman" w:hAnsi="Times New Roman" w:cs="Times New Roman"/>
                <w:kern w:val="0"/>
                <w14:ligatures w14:val="none"/>
              </w:rPr>
            </w:pPr>
            <w:r w:rsidRPr="00BA0B75">
              <w:rPr>
                <w:rFonts w:ascii="Aptos" w:eastAsia="Times New Roman" w:hAnsi="Aptos" w:cs="Times New Roman"/>
                <w:kern w:val="0"/>
                <w14:ligatures w14:val="none"/>
              </w:rPr>
              <w:t xml:space="preserve">We fit their “Drive more inclusive </w:t>
            </w:r>
            <w:r w:rsidRPr="00BA0B75">
              <w:rPr>
                <w:rFonts w:ascii="Aptos" w:eastAsia="Times New Roman" w:hAnsi="Aptos" w:cs="Times New Roman"/>
                <w:kern w:val="0"/>
                <w14:ligatures w14:val="none"/>
              </w:rPr>
              <w:lastRenderedPageBreak/>
              <w:t>prosperity in our communities” priority.  </w:t>
            </w:r>
          </w:p>
        </w:tc>
      </w:tr>
      <w:tr w:rsidR="00BA0B75" w:rsidRPr="00BA0B75" w14:paraId="17507040" w14:textId="77777777" w:rsidTr="44CCE377">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FFFF00"/>
            <w:hideMark/>
          </w:tcPr>
          <w:p w14:paraId="44543B72" w14:textId="77777777" w:rsidR="00BA0B75" w:rsidRPr="00BA0B75" w:rsidRDefault="00BA0B75" w:rsidP="00BA0B75">
            <w:pPr>
              <w:spacing w:after="0" w:line="240" w:lineRule="auto"/>
              <w:textAlignment w:val="baseline"/>
              <w:rPr>
                <w:rFonts w:ascii="Times New Roman" w:eastAsia="Times New Roman" w:hAnsi="Times New Roman" w:cs="Times New Roman"/>
                <w:kern w:val="0"/>
                <w14:ligatures w14:val="none"/>
              </w:rPr>
            </w:pPr>
            <w:r w:rsidRPr="00BA0B75">
              <w:rPr>
                <w:rFonts w:ascii="Aptos" w:eastAsia="Times New Roman" w:hAnsi="Aptos" w:cs="Times New Roman"/>
                <w:kern w:val="0"/>
                <w14:ligatures w14:val="none"/>
              </w:rPr>
              <w:lastRenderedPageBreak/>
              <w:t>Client Celebration Sponsorships </w:t>
            </w:r>
          </w:p>
        </w:tc>
        <w:tc>
          <w:tcPr>
            <w:tcW w:w="2145" w:type="dxa"/>
            <w:tcBorders>
              <w:top w:val="single" w:sz="6" w:space="0" w:color="auto"/>
              <w:left w:val="single" w:sz="6" w:space="0" w:color="auto"/>
              <w:bottom w:val="single" w:sz="6" w:space="0" w:color="auto"/>
              <w:right w:val="single" w:sz="6" w:space="0" w:color="auto"/>
            </w:tcBorders>
            <w:shd w:val="clear" w:color="auto" w:fill="FFFF00"/>
            <w:hideMark/>
          </w:tcPr>
          <w:p w14:paraId="6E795423" w14:textId="77777777" w:rsidR="00BA0B75" w:rsidRPr="00BA0B75" w:rsidRDefault="00BA0B75" w:rsidP="00BA0B75">
            <w:pPr>
              <w:spacing w:after="0" w:line="240" w:lineRule="auto"/>
              <w:textAlignment w:val="baseline"/>
              <w:rPr>
                <w:rFonts w:ascii="Times New Roman" w:eastAsia="Times New Roman" w:hAnsi="Times New Roman" w:cs="Times New Roman"/>
                <w:kern w:val="0"/>
                <w14:ligatures w14:val="none"/>
              </w:rPr>
            </w:pPr>
            <w:r w:rsidRPr="00BA0B75">
              <w:rPr>
                <w:rFonts w:ascii="Aptos" w:eastAsia="Times New Roman" w:hAnsi="Aptos" w:cs="Times New Roman"/>
                <w:kern w:val="0"/>
                <w14:ligatures w14:val="none"/>
              </w:rPr>
              <w:t>Prospecting </w:t>
            </w:r>
          </w:p>
        </w:tc>
        <w:tc>
          <w:tcPr>
            <w:tcW w:w="2145" w:type="dxa"/>
            <w:tcBorders>
              <w:top w:val="single" w:sz="6" w:space="0" w:color="auto"/>
              <w:left w:val="single" w:sz="6" w:space="0" w:color="auto"/>
              <w:bottom w:val="single" w:sz="6" w:space="0" w:color="auto"/>
              <w:right w:val="single" w:sz="6" w:space="0" w:color="auto"/>
            </w:tcBorders>
            <w:shd w:val="clear" w:color="auto" w:fill="FFFF00"/>
            <w:hideMark/>
          </w:tcPr>
          <w:p w14:paraId="3F9DA6BF" w14:textId="77777777" w:rsidR="00BA0B75" w:rsidRPr="00BA0B75" w:rsidRDefault="00BA0B75" w:rsidP="00BA0B75">
            <w:pPr>
              <w:spacing w:after="0" w:line="240" w:lineRule="auto"/>
              <w:textAlignment w:val="baseline"/>
              <w:rPr>
                <w:rFonts w:ascii="Times New Roman" w:eastAsia="Times New Roman" w:hAnsi="Times New Roman" w:cs="Times New Roman"/>
                <w:kern w:val="0"/>
                <w14:ligatures w14:val="none"/>
              </w:rPr>
            </w:pPr>
            <w:r w:rsidRPr="00BA0B75">
              <w:rPr>
                <w:rFonts w:ascii="Aptos" w:eastAsia="Times New Roman" w:hAnsi="Aptos" w:cs="Times New Roman"/>
                <w:kern w:val="0"/>
                <w14:ligatures w14:val="none"/>
              </w:rPr>
              <w:t>$1,000 </w:t>
            </w:r>
          </w:p>
          <w:p w14:paraId="1E12B3BF" w14:textId="77777777" w:rsidR="00BA0B75" w:rsidRPr="00BA0B75" w:rsidRDefault="00BA0B75" w:rsidP="00BA0B75">
            <w:pPr>
              <w:spacing w:after="0" w:line="240" w:lineRule="auto"/>
              <w:textAlignment w:val="baseline"/>
              <w:rPr>
                <w:rFonts w:ascii="Times New Roman" w:eastAsia="Times New Roman" w:hAnsi="Times New Roman" w:cs="Times New Roman"/>
                <w:kern w:val="0"/>
                <w14:ligatures w14:val="none"/>
              </w:rPr>
            </w:pPr>
            <w:r w:rsidRPr="00BA0B75">
              <w:rPr>
                <w:rFonts w:ascii="Aptos" w:eastAsia="Times New Roman" w:hAnsi="Aptos" w:cs="Times New Roman"/>
                <w:kern w:val="0"/>
                <w14:ligatures w14:val="none"/>
              </w:rPr>
              <w:t>$3,000 </w:t>
            </w:r>
          </w:p>
          <w:p w14:paraId="4E866F5E" w14:textId="77777777" w:rsidR="00BA0B75" w:rsidRPr="00BA0B75" w:rsidRDefault="00BA0B75" w:rsidP="00BA0B75">
            <w:pPr>
              <w:spacing w:after="0" w:line="240" w:lineRule="auto"/>
              <w:textAlignment w:val="baseline"/>
              <w:rPr>
                <w:rFonts w:ascii="Times New Roman" w:eastAsia="Times New Roman" w:hAnsi="Times New Roman" w:cs="Times New Roman"/>
                <w:kern w:val="0"/>
                <w14:ligatures w14:val="none"/>
              </w:rPr>
            </w:pPr>
            <w:r w:rsidRPr="00BA0B75">
              <w:rPr>
                <w:rFonts w:ascii="Aptos" w:eastAsia="Times New Roman" w:hAnsi="Aptos" w:cs="Times New Roman"/>
                <w:kern w:val="0"/>
                <w14:ligatures w14:val="none"/>
              </w:rPr>
              <w:t>$5,000 </w:t>
            </w:r>
          </w:p>
          <w:p w14:paraId="0AB68300" w14:textId="77777777" w:rsidR="00BA0B75" w:rsidRDefault="00BA0B75" w:rsidP="00BA0B75">
            <w:pPr>
              <w:spacing w:after="0" w:line="240" w:lineRule="auto"/>
              <w:textAlignment w:val="baseline"/>
              <w:rPr>
                <w:rFonts w:ascii="Aptos" w:eastAsia="Times New Roman" w:hAnsi="Aptos" w:cs="Times New Roman"/>
                <w:kern w:val="0"/>
                <w14:ligatures w14:val="none"/>
              </w:rPr>
            </w:pPr>
            <w:r w:rsidRPr="00BA0B75">
              <w:rPr>
                <w:rFonts w:ascii="Aptos" w:eastAsia="Times New Roman" w:hAnsi="Aptos" w:cs="Times New Roman"/>
                <w:kern w:val="0"/>
                <w14:ligatures w14:val="none"/>
              </w:rPr>
              <w:t>$10,000 </w:t>
            </w:r>
          </w:p>
          <w:p w14:paraId="38FE1D37" w14:textId="77777777" w:rsidR="000130DB" w:rsidRDefault="000130DB" w:rsidP="00BA0B75">
            <w:pPr>
              <w:spacing w:after="0" w:line="240" w:lineRule="auto"/>
              <w:textAlignment w:val="baseline"/>
              <w:rPr>
                <w:rFonts w:ascii="Aptos" w:eastAsia="Times New Roman" w:hAnsi="Aptos" w:cs="Times New Roman"/>
                <w:kern w:val="0"/>
                <w14:ligatures w14:val="none"/>
              </w:rPr>
            </w:pPr>
          </w:p>
          <w:p w14:paraId="166B3FD8" w14:textId="53183554" w:rsidR="000130DB" w:rsidRPr="00BA0B75" w:rsidRDefault="000130DB" w:rsidP="00BA0B75">
            <w:pPr>
              <w:spacing w:after="0" w:line="240" w:lineRule="auto"/>
              <w:textAlignment w:val="baseline"/>
              <w:rPr>
                <w:rFonts w:ascii="Times New Roman" w:eastAsia="Times New Roman" w:hAnsi="Times New Roman" w:cs="Times New Roman"/>
                <w:kern w:val="0"/>
                <w14:ligatures w14:val="none"/>
              </w:rPr>
            </w:pPr>
            <w:r>
              <w:rPr>
                <w:rFonts w:ascii="Aptos" w:eastAsia="Times New Roman" w:hAnsi="Aptos" w:cs="Times New Roman"/>
                <w:kern w:val="0"/>
                <w14:ligatures w14:val="none"/>
              </w:rPr>
              <w:t>As of today</w:t>
            </w:r>
            <w:r w:rsidR="00681542">
              <w:rPr>
                <w:rFonts w:ascii="Aptos" w:eastAsia="Times New Roman" w:hAnsi="Aptos" w:cs="Times New Roman"/>
                <w:kern w:val="0"/>
                <w14:ligatures w14:val="none"/>
              </w:rPr>
              <w:t xml:space="preserve">, we have secured commitments of around </w:t>
            </w:r>
            <w:r w:rsidR="00FF2D5A" w:rsidRPr="00FF2D5A">
              <w:rPr>
                <w:rFonts w:ascii="Aptos" w:eastAsia="Times New Roman" w:hAnsi="Aptos" w:cs="Times New Roman"/>
                <w:b/>
                <w:bCs/>
                <w:kern w:val="0"/>
                <w14:ligatures w14:val="none"/>
              </w:rPr>
              <w:t>$15,000</w:t>
            </w:r>
            <w:r w:rsidR="00FF2D5A">
              <w:rPr>
                <w:rFonts w:ascii="Aptos" w:eastAsia="Times New Roman" w:hAnsi="Aptos" w:cs="Times New Roman"/>
                <w:kern w:val="0"/>
                <w14:ligatures w14:val="none"/>
              </w:rPr>
              <w:t xml:space="preserve"> for the client celebration.</w:t>
            </w:r>
          </w:p>
        </w:tc>
        <w:tc>
          <w:tcPr>
            <w:tcW w:w="2145" w:type="dxa"/>
            <w:tcBorders>
              <w:top w:val="single" w:sz="6" w:space="0" w:color="auto"/>
              <w:left w:val="single" w:sz="6" w:space="0" w:color="auto"/>
              <w:bottom w:val="single" w:sz="6" w:space="0" w:color="auto"/>
              <w:right w:val="single" w:sz="6" w:space="0" w:color="auto"/>
            </w:tcBorders>
            <w:shd w:val="clear" w:color="auto" w:fill="FFFF00"/>
            <w:hideMark/>
          </w:tcPr>
          <w:p w14:paraId="2B7CFB04" w14:textId="77777777" w:rsidR="00BA0B75" w:rsidRPr="00BA0B75" w:rsidRDefault="00BA0B75" w:rsidP="00BA0B75">
            <w:pPr>
              <w:spacing w:after="0" w:line="240" w:lineRule="auto"/>
              <w:textAlignment w:val="baseline"/>
              <w:rPr>
                <w:rFonts w:ascii="Times New Roman" w:eastAsia="Times New Roman" w:hAnsi="Times New Roman" w:cs="Times New Roman"/>
                <w:kern w:val="0"/>
                <w14:ligatures w14:val="none"/>
              </w:rPr>
            </w:pPr>
            <w:r w:rsidRPr="00BA0B75">
              <w:rPr>
                <w:rFonts w:ascii="Aptos" w:eastAsia="Times New Roman" w:hAnsi="Aptos" w:cs="Times New Roman"/>
                <w:kern w:val="0"/>
                <w14:ligatures w14:val="none"/>
              </w:rPr>
              <w:t>End of Feb </w:t>
            </w:r>
          </w:p>
        </w:tc>
        <w:tc>
          <w:tcPr>
            <w:tcW w:w="2145" w:type="dxa"/>
            <w:tcBorders>
              <w:top w:val="single" w:sz="6" w:space="0" w:color="auto"/>
              <w:left w:val="single" w:sz="6" w:space="0" w:color="auto"/>
              <w:bottom w:val="single" w:sz="6" w:space="0" w:color="auto"/>
              <w:right w:val="single" w:sz="6" w:space="0" w:color="auto"/>
            </w:tcBorders>
            <w:shd w:val="clear" w:color="auto" w:fill="FFFF00"/>
            <w:hideMark/>
          </w:tcPr>
          <w:p w14:paraId="74B68F1C" w14:textId="77777777" w:rsidR="00BA0B75" w:rsidRPr="00BA0B75" w:rsidRDefault="00BA0B75" w:rsidP="00BA0B75">
            <w:pPr>
              <w:spacing w:after="0" w:line="240" w:lineRule="auto"/>
              <w:textAlignment w:val="baseline"/>
              <w:rPr>
                <w:rFonts w:ascii="Times New Roman" w:eastAsia="Times New Roman" w:hAnsi="Times New Roman" w:cs="Times New Roman"/>
                <w:kern w:val="0"/>
                <w14:ligatures w14:val="none"/>
              </w:rPr>
            </w:pPr>
            <w:r w:rsidRPr="00BA0B75">
              <w:rPr>
                <w:rFonts w:ascii="Aptos" w:eastAsia="Times New Roman" w:hAnsi="Aptos" w:cs="Times New Roman"/>
                <w:kern w:val="0"/>
                <w14:ligatures w14:val="none"/>
              </w:rPr>
              <w:t>Yellow </w:t>
            </w:r>
          </w:p>
        </w:tc>
        <w:tc>
          <w:tcPr>
            <w:tcW w:w="2145" w:type="dxa"/>
            <w:tcBorders>
              <w:top w:val="single" w:sz="6" w:space="0" w:color="auto"/>
              <w:left w:val="single" w:sz="6" w:space="0" w:color="auto"/>
              <w:bottom w:val="single" w:sz="6" w:space="0" w:color="auto"/>
              <w:right w:val="single" w:sz="6" w:space="0" w:color="auto"/>
            </w:tcBorders>
            <w:shd w:val="clear" w:color="auto" w:fill="FFFF00"/>
            <w:hideMark/>
          </w:tcPr>
          <w:p w14:paraId="1A9D0A07" w14:textId="77777777" w:rsidR="00BA0B75" w:rsidRPr="00BA0B75" w:rsidRDefault="00BA0B75" w:rsidP="00BA0B75">
            <w:pPr>
              <w:spacing w:after="0" w:line="240" w:lineRule="auto"/>
              <w:textAlignment w:val="baseline"/>
              <w:rPr>
                <w:rFonts w:ascii="Times New Roman" w:eastAsia="Times New Roman" w:hAnsi="Times New Roman" w:cs="Times New Roman"/>
                <w:kern w:val="0"/>
                <w14:ligatures w14:val="none"/>
              </w:rPr>
            </w:pPr>
            <w:r w:rsidRPr="00BA0B75">
              <w:rPr>
                <w:rFonts w:ascii="Aptos" w:eastAsia="Times New Roman" w:hAnsi="Aptos" w:cs="Times New Roman"/>
                <w:kern w:val="0"/>
                <w14:ligatures w14:val="none"/>
              </w:rPr>
              <w:t>We have asked or will be asking the following: RGA, BJC, Moneta, U.S. Bank, Southern Bank, Three Doors, Together Credit Union, Associated Bank </w:t>
            </w:r>
          </w:p>
          <w:p w14:paraId="159674E7" w14:textId="77777777" w:rsidR="00BA0B75" w:rsidRPr="00BA0B75" w:rsidRDefault="00BA0B75" w:rsidP="00BA0B75">
            <w:pPr>
              <w:spacing w:after="0" w:line="240" w:lineRule="auto"/>
              <w:textAlignment w:val="baseline"/>
              <w:rPr>
                <w:rFonts w:ascii="Times New Roman" w:eastAsia="Times New Roman" w:hAnsi="Times New Roman" w:cs="Times New Roman"/>
                <w:kern w:val="0"/>
                <w14:ligatures w14:val="none"/>
              </w:rPr>
            </w:pPr>
            <w:r w:rsidRPr="00BA0B75">
              <w:rPr>
                <w:rFonts w:ascii="Aptos" w:eastAsia="Times New Roman" w:hAnsi="Aptos" w:cs="Times New Roman"/>
                <w:kern w:val="0"/>
                <w14:ligatures w14:val="none"/>
              </w:rPr>
              <w:t> </w:t>
            </w:r>
          </w:p>
          <w:p w14:paraId="480F8AE6" w14:textId="7247A81B" w:rsidR="00BA0B75" w:rsidRPr="00BA0B75" w:rsidRDefault="00BA0B75" w:rsidP="00BA0B75">
            <w:pPr>
              <w:spacing w:after="0" w:line="240" w:lineRule="auto"/>
              <w:textAlignment w:val="baseline"/>
              <w:rPr>
                <w:rFonts w:ascii="Times New Roman" w:eastAsia="Times New Roman" w:hAnsi="Times New Roman" w:cs="Times New Roman"/>
                <w:kern w:val="0"/>
                <w14:ligatures w14:val="none"/>
              </w:rPr>
            </w:pPr>
            <w:r w:rsidRPr="00BA0B75">
              <w:rPr>
                <w:rFonts w:ascii="Aptos" w:eastAsia="Times New Roman" w:hAnsi="Aptos" w:cs="Times New Roman"/>
                <w:b/>
                <w:bCs/>
                <w:kern w:val="0"/>
                <w14:ligatures w14:val="none"/>
              </w:rPr>
              <w:t>We could greatly use the Board’s help approaching entities outside of this list. It</w:t>
            </w:r>
            <w:r w:rsidR="005E7C26">
              <w:rPr>
                <w:rFonts w:ascii="Aptos" w:eastAsia="Times New Roman" w:hAnsi="Aptos" w:cs="Times New Roman"/>
                <w:b/>
                <w:bCs/>
                <w:kern w:val="0"/>
                <w14:ligatures w14:val="none"/>
              </w:rPr>
              <w:t xml:space="preserve"> is</w:t>
            </w:r>
            <w:r w:rsidRPr="00BA0B75">
              <w:rPr>
                <w:rFonts w:ascii="Aptos" w:eastAsia="Times New Roman" w:hAnsi="Aptos" w:cs="Times New Roman"/>
                <w:b/>
                <w:bCs/>
                <w:kern w:val="0"/>
                <w14:ligatures w14:val="none"/>
              </w:rPr>
              <w:t> important to note that we will only have ONE sponsor at the $10,000 level – if someone is interested in this, that needs to be secured ASAP as I like to put their logo on the Save the Date.</w:t>
            </w:r>
            <w:r w:rsidRPr="00BA0B75">
              <w:rPr>
                <w:rFonts w:ascii="Aptos" w:eastAsia="Times New Roman" w:hAnsi="Aptos" w:cs="Times New Roman"/>
                <w:kern w:val="0"/>
                <w14:ligatures w14:val="none"/>
              </w:rPr>
              <w:t> </w:t>
            </w:r>
          </w:p>
        </w:tc>
      </w:tr>
    </w:tbl>
    <w:p w14:paraId="03EF00CD" w14:textId="77777777" w:rsidR="00BA0B75" w:rsidRPr="00BA0B75" w:rsidRDefault="00BA0B75" w:rsidP="00BA0B75">
      <w:pPr>
        <w:spacing w:after="0" w:line="240" w:lineRule="auto"/>
        <w:textAlignment w:val="baseline"/>
        <w:rPr>
          <w:rFonts w:ascii="Segoe UI" w:eastAsia="Times New Roman" w:hAnsi="Segoe UI" w:cs="Segoe UI"/>
          <w:kern w:val="0"/>
          <w:sz w:val="18"/>
          <w:szCs w:val="18"/>
          <w14:ligatures w14:val="none"/>
        </w:rPr>
      </w:pPr>
      <w:r w:rsidRPr="00BA0B75">
        <w:rPr>
          <w:rFonts w:ascii="Aptos" w:eastAsia="Times New Roman" w:hAnsi="Aptos" w:cs="Segoe UI"/>
          <w:kern w:val="0"/>
          <w14:ligatures w14:val="none"/>
        </w:rPr>
        <w:lastRenderedPageBreak/>
        <w:t> </w:t>
      </w:r>
    </w:p>
    <w:p w14:paraId="741FF1B3" w14:textId="77777777" w:rsidR="009D18C7" w:rsidRPr="000F1FD3" w:rsidRDefault="009D18C7">
      <w:pPr>
        <w:rPr>
          <w:b/>
          <w:bCs/>
          <w:u w:val="single"/>
        </w:rPr>
      </w:pPr>
    </w:p>
    <w:p w14:paraId="613D6BB0" w14:textId="77777777" w:rsidR="00FF2D5A" w:rsidRDefault="00FF2D5A" w:rsidP="00E715BC">
      <w:pPr>
        <w:spacing w:after="0" w:line="240" w:lineRule="auto"/>
        <w:textAlignment w:val="baseline"/>
        <w:rPr>
          <w:rFonts w:ascii="Aptos" w:eastAsia="Times New Roman" w:hAnsi="Aptos" w:cs="Segoe UI"/>
          <w:b/>
          <w:bCs/>
          <w:kern w:val="0"/>
          <w:u w:val="single"/>
          <w14:ligatures w14:val="none"/>
        </w:rPr>
      </w:pPr>
    </w:p>
    <w:p w14:paraId="17D48809" w14:textId="62C2AB95" w:rsidR="00E715BC" w:rsidRDefault="00E715BC" w:rsidP="00E715BC">
      <w:pPr>
        <w:spacing w:after="0" w:line="240" w:lineRule="auto"/>
        <w:textAlignment w:val="baseline"/>
        <w:rPr>
          <w:rFonts w:ascii="Aptos" w:eastAsia="Times New Roman" w:hAnsi="Aptos" w:cs="Segoe UI"/>
          <w:kern w:val="0"/>
          <w14:ligatures w14:val="none"/>
        </w:rPr>
      </w:pPr>
      <w:r w:rsidRPr="00E715BC">
        <w:rPr>
          <w:rFonts w:ascii="Aptos" w:eastAsia="Times New Roman" w:hAnsi="Aptos" w:cs="Segoe UI"/>
          <w:b/>
          <w:bCs/>
          <w:kern w:val="0"/>
          <w:u w:val="single"/>
          <w14:ligatures w14:val="none"/>
        </w:rPr>
        <w:t>Earned Income Projections - Pipeline for Q1 and Q2</w:t>
      </w:r>
      <w:r w:rsidRPr="00E715BC">
        <w:rPr>
          <w:rFonts w:ascii="Aptos" w:eastAsia="Times New Roman" w:hAnsi="Aptos" w:cs="Segoe UI"/>
          <w:kern w:val="0"/>
          <w14:ligatures w14:val="none"/>
        </w:rPr>
        <w:t> </w:t>
      </w:r>
    </w:p>
    <w:p w14:paraId="5296AAC3" w14:textId="77777777" w:rsidR="00FF2D5A" w:rsidRPr="00E715BC" w:rsidRDefault="00FF2D5A" w:rsidP="00E715BC">
      <w:pPr>
        <w:spacing w:after="0" w:line="240" w:lineRule="auto"/>
        <w:textAlignment w:val="baseline"/>
        <w:rPr>
          <w:rFonts w:ascii="Segoe UI" w:eastAsia="Times New Roman" w:hAnsi="Segoe UI" w:cs="Segoe UI"/>
          <w:kern w:val="0"/>
          <w:sz w:val="18"/>
          <w:szCs w:val="18"/>
          <w14:ligatures w14:val="none"/>
        </w:rPr>
      </w:pPr>
    </w:p>
    <w:p w14:paraId="4F738F58" w14:textId="77777777" w:rsidR="00E715BC" w:rsidRPr="00E715BC" w:rsidRDefault="00E715BC" w:rsidP="00E715BC">
      <w:pPr>
        <w:spacing w:after="0" w:line="240" w:lineRule="auto"/>
        <w:textAlignment w:val="baseline"/>
        <w:rPr>
          <w:rFonts w:ascii="Segoe UI" w:eastAsia="Times New Roman" w:hAnsi="Segoe UI" w:cs="Segoe UI"/>
          <w:kern w:val="0"/>
          <w:sz w:val="18"/>
          <w:szCs w:val="18"/>
          <w14:ligatures w14:val="none"/>
        </w:rPr>
      </w:pPr>
      <w:r w:rsidRPr="00E715BC">
        <w:rPr>
          <w:rFonts w:ascii="Aptos" w:eastAsia="Times New Roman" w:hAnsi="Aptos" w:cs="Segoe UI"/>
          <w:kern w:val="0"/>
          <w14:ligatures w14:val="none"/>
        </w:rPr>
        <w:t>The table below reflects earned income possibilities for the first two quarters of 2026. We have been cultivating relationships with the organizations listed as a “Potential Partner Organization.” The “Probability of Commitment” is based on conversations to date and is determined by the level of interest and verbal commitment of the organization to partner with us. The “Estimated Earned Income” is based on the type of service and potential number of participants served by one of our programs.  Please see the previous table for a description of the color coding. Orange rows highlight those organizations where we could use the most assistance in closing.  </w:t>
      </w:r>
    </w:p>
    <w:p w14:paraId="1F4F0726" w14:textId="77777777" w:rsidR="00E715BC" w:rsidRPr="00E715BC" w:rsidRDefault="00E715BC" w:rsidP="00E715BC">
      <w:pPr>
        <w:spacing w:after="0" w:line="240" w:lineRule="auto"/>
        <w:textAlignment w:val="baseline"/>
        <w:rPr>
          <w:rFonts w:ascii="Segoe UI" w:eastAsia="Times New Roman" w:hAnsi="Segoe UI" w:cs="Segoe UI"/>
          <w:kern w:val="0"/>
          <w:sz w:val="18"/>
          <w:szCs w:val="18"/>
          <w14:ligatures w14:val="none"/>
        </w:rPr>
      </w:pPr>
      <w:r w:rsidRPr="00E715BC">
        <w:rPr>
          <w:rFonts w:ascii="Aptos" w:eastAsia="Times New Roman" w:hAnsi="Aptos" w:cs="Segoe UI"/>
          <w:kern w:val="0"/>
          <w14:ligatures w14:val="none"/>
        </w:rPr>
        <w:t> </w:t>
      </w:r>
    </w:p>
    <w:tbl>
      <w:tblPr>
        <w:tblW w:w="129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63"/>
        <w:gridCol w:w="1551"/>
        <w:gridCol w:w="1216"/>
        <w:gridCol w:w="1302"/>
        <w:gridCol w:w="1002"/>
        <w:gridCol w:w="2559"/>
        <w:gridCol w:w="1951"/>
      </w:tblGrid>
      <w:tr w:rsidR="00E715BC" w:rsidRPr="00E715BC" w14:paraId="07C8B109" w14:textId="77777777" w:rsidTr="009C622F">
        <w:trPr>
          <w:trHeight w:val="585"/>
        </w:trPr>
        <w:tc>
          <w:tcPr>
            <w:tcW w:w="3363" w:type="dxa"/>
            <w:tcBorders>
              <w:top w:val="single" w:sz="6" w:space="0" w:color="auto"/>
              <w:left w:val="single" w:sz="6" w:space="0" w:color="auto"/>
              <w:bottom w:val="single" w:sz="6" w:space="0" w:color="auto"/>
              <w:right w:val="single" w:sz="6" w:space="0" w:color="auto"/>
            </w:tcBorders>
            <w:vAlign w:val="center"/>
            <w:hideMark/>
          </w:tcPr>
          <w:p w14:paraId="35D21106" w14:textId="77777777"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b/>
                <w:bCs/>
                <w:color w:val="000000"/>
                <w:kern w:val="0"/>
                <w14:ligatures w14:val="none"/>
              </w:rPr>
              <w:t>Potential Partner Organization</w:t>
            </w:r>
            <w:r w:rsidRPr="00E715BC">
              <w:rPr>
                <w:rFonts w:ascii="Aptos" w:eastAsia="Times New Roman" w:hAnsi="Aptos" w:cs="Times New Roman"/>
                <w:color w:val="000000"/>
                <w:kern w:val="0"/>
                <w14:ligatures w14:val="none"/>
              </w:rPr>
              <w:t> </w:t>
            </w:r>
          </w:p>
        </w:tc>
        <w:tc>
          <w:tcPr>
            <w:tcW w:w="1551" w:type="dxa"/>
            <w:tcBorders>
              <w:top w:val="single" w:sz="6" w:space="0" w:color="auto"/>
              <w:left w:val="single" w:sz="6" w:space="0" w:color="auto"/>
              <w:bottom w:val="single" w:sz="6" w:space="0" w:color="auto"/>
              <w:right w:val="single" w:sz="6" w:space="0" w:color="auto"/>
            </w:tcBorders>
            <w:hideMark/>
          </w:tcPr>
          <w:p w14:paraId="56E3F350" w14:textId="77777777"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b/>
                <w:bCs/>
                <w:color w:val="000000"/>
                <w:kern w:val="0"/>
                <w14:ligatures w14:val="none"/>
              </w:rPr>
              <w:t>Probability of Commitment</w:t>
            </w:r>
            <w:r w:rsidRPr="00E715BC">
              <w:rPr>
                <w:rFonts w:ascii="Aptos" w:eastAsia="Times New Roman" w:hAnsi="Aptos" w:cs="Times New Roman"/>
                <w:color w:val="000000"/>
                <w:kern w:val="0"/>
                <w14:ligatures w14:val="none"/>
              </w:rPr>
              <w:t> </w:t>
            </w:r>
          </w:p>
        </w:tc>
        <w:tc>
          <w:tcPr>
            <w:tcW w:w="1216" w:type="dxa"/>
            <w:tcBorders>
              <w:top w:val="single" w:sz="6" w:space="0" w:color="auto"/>
              <w:left w:val="single" w:sz="6" w:space="0" w:color="auto"/>
              <w:bottom w:val="single" w:sz="6" w:space="0" w:color="auto"/>
              <w:right w:val="single" w:sz="6" w:space="0" w:color="auto"/>
            </w:tcBorders>
            <w:hideMark/>
          </w:tcPr>
          <w:p w14:paraId="01FA1FA1" w14:textId="77777777"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b/>
                <w:bCs/>
                <w:color w:val="000000"/>
                <w:kern w:val="0"/>
                <w14:ligatures w14:val="none"/>
              </w:rPr>
              <w:t>Estimated Earned Income </w:t>
            </w:r>
            <w:r w:rsidRPr="00E715BC">
              <w:rPr>
                <w:rFonts w:ascii="Aptos" w:eastAsia="Times New Roman" w:hAnsi="Aptos" w:cs="Times New Roman"/>
                <w:color w:val="000000"/>
                <w:kern w:val="0"/>
                <w14:ligatures w14:val="none"/>
              </w:rPr>
              <w:t> </w:t>
            </w:r>
          </w:p>
        </w:tc>
        <w:tc>
          <w:tcPr>
            <w:tcW w:w="1302" w:type="dxa"/>
            <w:tcBorders>
              <w:top w:val="single" w:sz="6" w:space="0" w:color="auto"/>
              <w:left w:val="single" w:sz="6" w:space="0" w:color="auto"/>
              <w:bottom w:val="single" w:sz="6" w:space="0" w:color="auto"/>
              <w:right w:val="single" w:sz="6" w:space="0" w:color="auto"/>
            </w:tcBorders>
            <w:vAlign w:val="center"/>
            <w:hideMark/>
          </w:tcPr>
          <w:p w14:paraId="739C159D" w14:textId="77777777"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b/>
                <w:bCs/>
                <w:color w:val="000000"/>
                <w:kern w:val="0"/>
                <w14:ligatures w14:val="none"/>
              </w:rPr>
              <w:t>Anticipated Start of Work</w:t>
            </w:r>
            <w:r w:rsidRPr="00E715BC">
              <w:rPr>
                <w:rFonts w:ascii="Aptos" w:eastAsia="Times New Roman" w:hAnsi="Aptos" w:cs="Times New Roman"/>
                <w:color w:val="000000"/>
                <w:kern w:val="0"/>
                <w14:ligatures w14:val="none"/>
              </w:rPr>
              <w:t> </w:t>
            </w:r>
          </w:p>
        </w:tc>
        <w:tc>
          <w:tcPr>
            <w:tcW w:w="1002" w:type="dxa"/>
            <w:tcBorders>
              <w:top w:val="single" w:sz="6" w:space="0" w:color="auto"/>
              <w:left w:val="single" w:sz="6" w:space="0" w:color="auto"/>
              <w:bottom w:val="single" w:sz="6" w:space="0" w:color="auto"/>
              <w:right w:val="single" w:sz="6" w:space="0" w:color="auto"/>
            </w:tcBorders>
            <w:vAlign w:val="center"/>
            <w:hideMark/>
          </w:tcPr>
          <w:p w14:paraId="45F615BC" w14:textId="77777777"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b/>
                <w:bCs/>
                <w:color w:val="000000"/>
                <w:kern w:val="0"/>
                <w14:ligatures w14:val="none"/>
              </w:rPr>
              <w:t>Duration of Work</w:t>
            </w:r>
            <w:r w:rsidRPr="00E715BC">
              <w:rPr>
                <w:rFonts w:ascii="Aptos" w:eastAsia="Times New Roman" w:hAnsi="Aptos" w:cs="Times New Roman"/>
                <w:color w:val="000000"/>
                <w:kern w:val="0"/>
                <w14:ligatures w14:val="none"/>
              </w:rPr>
              <w:t> </w:t>
            </w:r>
          </w:p>
        </w:tc>
        <w:tc>
          <w:tcPr>
            <w:tcW w:w="2559" w:type="dxa"/>
            <w:tcBorders>
              <w:top w:val="single" w:sz="6" w:space="0" w:color="auto"/>
              <w:left w:val="single" w:sz="6" w:space="0" w:color="auto"/>
              <w:bottom w:val="single" w:sz="6" w:space="0" w:color="auto"/>
              <w:right w:val="single" w:sz="6" w:space="0" w:color="auto"/>
            </w:tcBorders>
            <w:vAlign w:val="center"/>
            <w:hideMark/>
          </w:tcPr>
          <w:p w14:paraId="0CAC94DB" w14:textId="77777777"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b/>
                <w:bCs/>
                <w:color w:val="000000"/>
                <w:kern w:val="0"/>
                <w14:ligatures w14:val="none"/>
              </w:rPr>
              <w:t>Type of services requested</w:t>
            </w:r>
            <w:r w:rsidRPr="00E715BC">
              <w:rPr>
                <w:rFonts w:ascii="Aptos" w:eastAsia="Times New Roman" w:hAnsi="Aptos" w:cs="Times New Roman"/>
                <w:color w:val="000000"/>
                <w:kern w:val="0"/>
                <w14:ligatures w14:val="none"/>
              </w:rPr>
              <w:t> </w:t>
            </w:r>
          </w:p>
        </w:tc>
        <w:tc>
          <w:tcPr>
            <w:tcW w:w="1951" w:type="dxa"/>
            <w:tcBorders>
              <w:top w:val="single" w:sz="6" w:space="0" w:color="auto"/>
              <w:left w:val="single" w:sz="6" w:space="0" w:color="auto"/>
              <w:bottom w:val="single" w:sz="6" w:space="0" w:color="auto"/>
              <w:right w:val="single" w:sz="6" w:space="0" w:color="auto"/>
            </w:tcBorders>
            <w:hideMark/>
          </w:tcPr>
          <w:p w14:paraId="53D75AF1" w14:textId="77777777"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b/>
                <w:bCs/>
                <w:color w:val="000000"/>
                <w:kern w:val="0"/>
                <w14:ligatures w14:val="none"/>
              </w:rPr>
              <w:t>Assistance Level</w:t>
            </w:r>
            <w:r w:rsidRPr="00E715BC">
              <w:rPr>
                <w:rFonts w:ascii="Aptos" w:eastAsia="Times New Roman" w:hAnsi="Aptos" w:cs="Times New Roman"/>
                <w:color w:val="000000"/>
                <w:kern w:val="0"/>
                <w14:ligatures w14:val="none"/>
              </w:rPr>
              <w:t> </w:t>
            </w:r>
          </w:p>
        </w:tc>
      </w:tr>
      <w:tr w:rsidR="00E715BC" w:rsidRPr="00E715BC" w14:paraId="56F13BB1" w14:textId="77777777" w:rsidTr="009C622F">
        <w:trPr>
          <w:trHeight w:val="300"/>
        </w:trPr>
        <w:tc>
          <w:tcPr>
            <w:tcW w:w="3363" w:type="dxa"/>
            <w:tcBorders>
              <w:top w:val="single" w:sz="6" w:space="0" w:color="auto"/>
              <w:left w:val="single" w:sz="6" w:space="0" w:color="auto"/>
              <w:bottom w:val="single" w:sz="6" w:space="0" w:color="auto"/>
              <w:right w:val="single" w:sz="6" w:space="0" w:color="auto"/>
            </w:tcBorders>
            <w:shd w:val="clear" w:color="auto" w:fill="B3E5A1" w:themeFill="accent6" w:themeFillTint="66"/>
            <w:vAlign w:val="center"/>
            <w:hideMark/>
          </w:tcPr>
          <w:p w14:paraId="393C65CF" w14:textId="77777777"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color w:val="000000"/>
                <w:kern w:val="0"/>
                <w14:ligatures w14:val="none"/>
              </w:rPr>
              <w:t>Amena NFP - </w:t>
            </w:r>
          </w:p>
        </w:tc>
        <w:tc>
          <w:tcPr>
            <w:tcW w:w="1551" w:type="dxa"/>
            <w:tcBorders>
              <w:top w:val="single" w:sz="6" w:space="0" w:color="auto"/>
              <w:left w:val="single" w:sz="6" w:space="0" w:color="auto"/>
              <w:bottom w:val="single" w:sz="6" w:space="0" w:color="auto"/>
              <w:right w:val="single" w:sz="6" w:space="0" w:color="auto"/>
            </w:tcBorders>
            <w:shd w:val="clear" w:color="auto" w:fill="B3E5A1" w:themeFill="accent6" w:themeFillTint="66"/>
            <w:hideMark/>
          </w:tcPr>
          <w:p w14:paraId="5D1A913C" w14:textId="77777777"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color w:val="000000"/>
                <w:kern w:val="0"/>
                <w14:ligatures w14:val="none"/>
              </w:rPr>
              <w:t>100% </w:t>
            </w:r>
          </w:p>
        </w:tc>
        <w:tc>
          <w:tcPr>
            <w:tcW w:w="1216" w:type="dxa"/>
            <w:tcBorders>
              <w:top w:val="single" w:sz="6" w:space="0" w:color="auto"/>
              <w:left w:val="single" w:sz="6" w:space="0" w:color="auto"/>
              <w:bottom w:val="single" w:sz="6" w:space="0" w:color="auto"/>
              <w:right w:val="single" w:sz="6" w:space="0" w:color="auto"/>
            </w:tcBorders>
            <w:shd w:val="clear" w:color="auto" w:fill="B3E5A1" w:themeFill="accent6" w:themeFillTint="66"/>
            <w:hideMark/>
          </w:tcPr>
          <w:p w14:paraId="5F429F3C" w14:textId="77777777"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color w:val="000000"/>
                <w:kern w:val="0"/>
                <w14:ligatures w14:val="none"/>
              </w:rPr>
              <w:t>$1000 </w:t>
            </w:r>
          </w:p>
        </w:tc>
        <w:tc>
          <w:tcPr>
            <w:tcW w:w="1302" w:type="dxa"/>
            <w:tcBorders>
              <w:top w:val="single" w:sz="6" w:space="0" w:color="auto"/>
              <w:left w:val="single" w:sz="6" w:space="0" w:color="auto"/>
              <w:bottom w:val="single" w:sz="6" w:space="0" w:color="auto"/>
              <w:right w:val="single" w:sz="6" w:space="0" w:color="auto"/>
            </w:tcBorders>
            <w:shd w:val="clear" w:color="auto" w:fill="B3E5A1" w:themeFill="accent6" w:themeFillTint="66"/>
            <w:vAlign w:val="center"/>
            <w:hideMark/>
          </w:tcPr>
          <w:p w14:paraId="19E3A4FB" w14:textId="77777777"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color w:val="000000"/>
                <w:kern w:val="0"/>
                <w14:ligatures w14:val="none"/>
              </w:rPr>
              <w:t>Q1 </w:t>
            </w:r>
          </w:p>
        </w:tc>
        <w:tc>
          <w:tcPr>
            <w:tcW w:w="1002" w:type="dxa"/>
            <w:tcBorders>
              <w:top w:val="single" w:sz="6" w:space="0" w:color="auto"/>
              <w:left w:val="single" w:sz="6" w:space="0" w:color="auto"/>
              <w:bottom w:val="single" w:sz="6" w:space="0" w:color="auto"/>
              <w:right w:val="single" w:sz="6" w:space="0" w:color="auto"/>
            </w:tcBorders>
            <w:shd w:val="clear" w:color="auto" w:fill="B3E5A1" w:themeFill="accent6" w:themeFillTint="66"/>
            <w:vAlign w:val="center"/>
            <w:hideMark/>
          </w:tcPr>
          <w:p w14:paraId="4D3CDF0A" w14:textId="77777777"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color w:val="000000"/>
                <w:kern w:val="0"/>
                <w14:ligatures w14:val="none"/>
              </w:rPr>
              <w:t>1 year </w:t>
            </w:r>
          </w:p>
        </w:tc>
        <w:tc>
          <w:tcPr>
            <w:tcW w:w="2559" w:type="dxa"/>
            <w:tcBorders>
              <w:top w:val="single" w:sz="6" w:space="0" w:color="auto"/>
              <w:left w:val="single" w:sz="6" w:space="0" w:color="auto"/>
              <w:bottom w:val="single" w:sz="6" w:space="0" w:color="auto"/>
              <w:right w:val="single" w:sz="6" w:space="0" w:color="auto"/>
            </w:tcBorders>
            <w:shd w:val="clear" w:color="auto" w:fill="B3E5A1" w:themeFill="accent6" w:themeFillTint="66"/>
            <w:vAlign w:val="center"/>
            <w:hideMark/>
          </w:tcPr>
          <w:p w14:paraId="334562C4" w14:textId="77777777"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color w:val="000000"/>
                <w:kern w:val="0"/>
                <w14:ligatures w14:val="none"/>
              </w:rPr>
              <w:t>Credit Reviews </w:t>
            </w:r>
          </w:p>
        </w:tc>
        <w:tc>
          <w:tcPr>
            <w:tcW w:w="1951" w:type="dxa"/>
            <w:tcBorders>
              <w:top w:val="single" w:sz="6" w:space="0" w:color="auto"/>
              <w:left w:val="single" w:sz="6" w:space="0" w:color="auto"/>
              <w:bottom w:val="single" w:sz="6" w:space="0" w:color="auto"/>
              <w:right w:val="single" w:sz="6" w:space="0" w:color="auto"/>
            </w:tcBorders>
            <w:shd w:val="clear" w:color="auto" w:fill="B3E5A1" w:themeFill="accent6" w:themeFillTint="66"/>
            <w:hideMark/>
          </w:tcPr>
          <w:p w14:paraId="07EAD4C5" w14:textId="6DDD1459"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color w:val="000000"/>
                <w:kern w:val="0"/>
                <w14:ligatures w14:val="none"/>
              </w:rPr>
              <w:t>Green </w:t>
            </w:r>
          </w:p>
        </w:tc>
      </w:tr>
      <w:tr w:rsidR="00E715BC" w:rsidRPr="00E715BC" w14:paraId="46F48AE4" w14:textId="77777777" w:rsidTr="009C622F">
        <w:trPr>
          <w:trHeight w:val="300"/>
        </w:trPr>
        <w:tc>
          <w:tcPr>
            <w:tcW w:w="3363" w:type="dxa"/>
            <w:tcBorders>
              <w:top w:val="single" w:sz="6" w:space="0" w:color="auto"/>
              <w:left w:val="single" w:sz="6" w:space="0" w:color="auto"/>
              <w:bottom w:val="single" w:sz="6" w:space="0" w:color="auto"/>
              <w:right w:val="single" w:sz="6" w:space="0" w:color="auto"/>
            </w:tcBorders>
            <w:shd w:val="clear" w:color="auto" w:fill="B3E5A1"/>
            <w:vAlign w:val="center"/>
            <w:hideMark/>
          </w:tcPr>
          <w:p w14:paraId="7F8BE2FE" w14:textId="77777777"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color w:val="000000"/>
                <w:kern w:val="0"/>
                <w14:ligatures w14:val="none"/>
              </w:rPr>
              <w:t>Believe Middle College - </w:t>
            </w:r>
          </w:p>
        </w:tc>
        <w:tc>
          <w:tcPr>
            <w:tcW w:w="1551" w:type="dxa"/>
            <w:tcBorders>
              <w:top w:val="single" w:sz="6" w:space="0" w:color="auto"/>
              <w:left w:val="single" w:sz="6" w:space="0" w:color="auto"/>
              <w:bottom w:val="single" w:sz="6" w:space="0" w:color="auto"/>
              <w:right w:val="single" w:sz="6" w:space="0" w:color="auto"/>
            </w:tcBorders>
            <w:shd w:val="clear" w:color="auto" w:fill="B3E5A1"/>
            <w:hideMark/>
          </w:tcPr>
          <w:p w14:paraId="3490277B" w14:textId="77777777"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color w:val="000000"/>
                <w:kern w:val="0"/>
                <w14:ligatures w14:val="none"/>
              </w:rPr>
              <w:t>100% </w:t>
            </w:r>
          </w:p>
        </w:tc>
        <w:tc>
          <w:tcPr>
            <w:tcW w:w="1216" w:type="dxa"/>
            <w:tcBorders>
              <w:top w:val="single" w:sz="6" w:space="0" w:color="auto"/>
              <w:left w:val="single" w:sz="6" w:space="0" w:color="auto"/>
              <w:bottom w:val="single" w:sz="6" w:space="0" w:color="auto"/>
              <w:right w:val="single" w:sz="6" w:space="0" w:color="auto"/>
            </w:tcBorders>
            <w:shd w:val="clear" w:color="auto" w:fill="B3E5A1"/>
            <w:hideMark/>
          </w:tcPr>
          <w:p w14:paraId="1947613E" w14:textId="77777777"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color w:val="000000"/>
                <w:kern w:val="0"/>
                <w14:ligatures w14:val="none"/>
              </w:rPr>
              <w:t>$2100 </w:t>
            </w:r>
          </w:p>
        </w:tc>
        <w:tc>
          <w:tcPr>
            <w:tcW w:w="1302" w:type="dxa"/>
            <w:tcBorders>
              <w:top w:val="single" w:sz="6" w:space="0" w:color="auto"/>
              <w:left w:val="single" w:sz="6" w:space="0" w:color="auto"/>
              <w:bottom w:val="single" w:sz="6" w:space="0" w:color="auto"/>
              <w:right w:val="single" w:sz="6" w:space="0" w:color="auto"/>
            </w:tcBorders>
            <w:shd w:val="clear" w:color="auto" w:fill="B3E5A1"/>
            <w:vAlign w:val="center"/>
            <w:hideMark/>
          </w:tcPr>
          <w:p w14:paraId="626A4CE8" w14:textId="77777777"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color w:val="000000"/>
                <w:kern w:val="0"/>
                <w14:ligatures w14:val="none"/>
              </w:rPr>
              <w:t>Q1 </w:t>
            </w:r>
          </w:p>
        </w:tc>
        <w:tc>
          <w:tcPr>
            <w:tcW w:w="1002" w:type="dxa"/>
            <w:tcBorders>
              <w:top w:val="single" w:sz="6" w:space="0" w:color="auto"/>
              <w:left w:val="single" w:sz="6" w:space="0" w:color="auto"/>
              <w:bottom w:val="single" w:sz="6" w:space="0" w:color="auto"/>
              <w:right w:val="single" w:sz="6" w:space="0" w:color="auto"/>
            </w:tcBorders>
            <w:shd w:val="clear" w:color="auto" w:fill="B3E5A1"/>
            <w:vAlign w:val="center"/>
            <w:hideMark/>
          </w:tcPr>
          <w:p w14:paraId="231541C4" w14:textId="77777777"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color w:val="000000"/>
                <w:kern w:val="0"/>
                <w14:ligatures w14:val="none"/>
              </w:rPr>
              <w:t>1+ year </w:t>
            </w:r>
          </w:p>
        </w:tc>
        <w:tc>
          <w:tcPr>
            <w:tcW w:w="2559" w:type="dxa"/>
            <w:tcBorders>
              <w:top w:val="single" w:sz="6" w:space="0" w:color="auto"/>
              <w:left w:val="single" w:sz="6" w:space="0" w:color="auto"/>
              <w:bottom w:val="single" w:sz="6" w:space="0" w:color="auto"/>
              <w:right w:val="single" w:sz="6" w:space="0" w:color="auto"/>
            </w:tcBorders>
            <w:shd w:val="clear" w:color="auto" w:fill="B3E5A1"/>
            <w:vAlign w:val="center"/>
            <w:hideMark/>
          </w:tcPr>
          <w:p w14:paraId="0188BBBF" w14:textId="77777777"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color w:val="000000"/>
                <w:kern w:val="0"/>
                <w14:ligatures w14:val="none"/>
              </w:rPr>
              <w:t>Classes Credit Reviews </w:t>
            </w:r>
          </w:p>
        </w:tc>
        <w:tc>
          <w:tcPr>
            <w:tcW w:w="1951" w:type="dxa"/>
            <w:tcBorders>
              <w:top w:val="single" w:sz="6" w:space="0" w:color="auto"/>
              <w:left w:val="single" w:sz="6" w:space="0" w:color="auto"/>
              <w:bottom w:val="single" w:sz="6" w:space="0" w:color="auto"/>
              <w:right w:val="single" w:sz="6" w:space="0" w:color="auto"/>
            </w:tcBorders>
            <w:shd w:val="clear" w:color="auto" w:fill="B3E5A1"/>
            <w:hideMark/>
          </w:tcPr>
          <w:p w14:paraId="7597430F" w14:textId="77777777"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color w:val="000000"/>
                <w:kern w:val="0"/>
                <w14:ligatures w14:val="none"/>
              </w:rPr>
              <w:t>Green </w:t>
            </w:r>
          </w:p>
        </w:tc>
      </w:tr>
      <w:tr w:rsidR="00E715BC" w:rsidRPr="00E715BC" w14:paraId="3C7E835A" w14:textId="77777777" w:rsidTr="009C622F">
        <w:trPr>
          <w:trHeight w:val="300"/>
        </w:trPr>
        <w:tc>
          <w:tcPr>
            <w:tcW w:w="3363" w:type="dxa"/>
            <w:tcBorders>
              <w:top w:val="single" w:sz="6" w:space="0" w:color="auto"/>
              <w:left w:val="single" w:sz="6" w:space="0" w:color="auto"/>
              <w:bottom w:val="single" w:sz="6" w:space="0" w:color="auto"/>
              <w:right w:val="single" w:sz="6" w:space="0" w:color="auto"/>
            </w:tcBorders>
            <w:shd w:val="clear" w:color="auto" w:fill="B3E5A1"/>
            <w:vAlign w:val="center"/>
            <w:hideMark/>
          </w:tcPr>
          <w:p w14:paraId="2E81162F" w14:textId="77777777"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color w:val="000000"/>
                <w:kern w:val="0"/>
                <w14:ligatures w14:val="none"/>
              </w:rPr>
              <w:t>ICL Group- Sponsored Class - </w:t>
            </w:r>
          </w:p>
        </w:tc>
        <w:tc>
          <w:tcPr>
            <w:tcW w:w="1551" w:type="dxa"/>
            <w:tcBorders>
              <w:top w:val="single" w:sz="6" w:space="0" w:color="auto"/>
              <w:left w:val="single" w:sz="6" w:space="0" w:color="auto"/>
              <w:bottom w:val="single" w:sz="6" w:space="0" w:color="auto"/>
              <w:right w:val="single" w:sz="6" w:space="0" w:color="auto"/>
            </w:tcBorders>
            <w:shd w:val="clear" w:color="auto" w:fill="B3E5A1"/>
            <w:hideMark/>
          </w:tcPr>
          <w:p w14:paraId="293CDC3F" w14:textId="77777777"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color w:val="000000"/>
                <w:kern w:val="0"/>
                <w14:ligatures w14:val="none"/>
              </w:rPr>
              <w:t>100% </w:t>
            </w:r>
          </w:p>
        </w:tc>
        <w:tc>
          <w:tcPr>
            <w:tcW w:w="1216" w:type="dxa"/>
            <w:tcBorders>
              <w:top w:val="single" w:sz="6" w:space="0" w:color="auto"/>
              <w:left w:val="single" w:sz="6" w:space="0" w:color="auto"/>
              <w:bottom w:val="single" w:sz="6" w:space="0" w:color="auto"/>
              <w:right w:val="single" w:sz="6" w:space="0" w:color="auto"/>
            </w:tcBorders>
            <w:shd w:val="clear" w:color="auto" w:fill="B3E5A1"/>
            <w:hideMark/>
          </w:tcPr>
          <w:p w14:paraId="1EDA2831" w14:textId="77777777"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color w:val="000000"/>
                <w:kern w:val="0"/>
                <w14:ligatures w14:val="none"/>
              </w:rPr>
              <w:t>$750 </w:t>
            </w:r>
          </w:p>
        </w:tc>
        <w:tc>
          <w:tcPr>
            <w:tcW w:w="1302" w:type="dxa"/>
            <w:tcBorders>
              <w:top w:val="single" w:sz="6" w:space="0" w:color="auto"/>
              <w:left w:val="single" w:sz="6" w:space="0" w:color="auto"/>
              <w:bottom w:val="single" w:sz="6" w:space="0" w:color="auto"/>
              <w:right w:val="single" w:sz="6" w:space="0" w:color="auto"/>
            </w:tcBorders>
            <w:shd w:val="clear" w:color="auto" w:fill="B3E5A1"/>
            <w:vAlign w:val="center"/>
            <w:hideMark/>
          </w:tcPr>
          <w:p w14:paraId="3244A855" w14:textId="77777777"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color w:val="000000"/>
                <w:kern w:val="0"/>
                <w14:ligatures w14:val="none"/>
              </w:rPr>
              <w:t>Q1 </w:t>
            </w:r>
          </w:p>
        </w:tc>
        <w:tc>
          <w:tcPr>
            <w:tcW w:w="1002" w:type="dxa"/>
            <w:tcBorders>
              <w:top w:val="single" w:sz="6" w:space="0" w:color="auto"/>
              <w:left w:val="single" w:sz="6" w:space="0" w:color="auto"/>
              <w:bottom w:val="single" w:sz="6" w:space="0" w:color="auto"/>
              <w:right w:val="single" w:sz="6" w:space="0" w:color="auto"/>
            </w:tcBorders>
            <w:shd w:val="clear" w:color="auto" w:fill="B3E5A1"/>
            <w:vAlign w:val="center"/>
            <w:hideMark/>
          </w:tcPr>
          <w:p w14:paraId="0EFA9821" w14:textId="77777777"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color w:val="000000"/>
                <w:kern w:val="0"/>
                <w14:ligatures w14:val="none"/>
              </w:rPr>
              <w:t>1 year </w:t>
            </w:r>
          </w:p>
        </w:tc>
        <w:tc>
          <w:tcPr>
            <w:tcW w:w="2559" w:type="dxa"/>
            <w:tcBorders>
              <w:top w:val="single" w:sz="6" w:space="0" w:color="auto"/>
              <w:left w:val="single" w:sz="6" w:space="0" w:color="auto"/>
              <w:bottom w:val="single" w:sz="6" w:space="0" w:color="auto"/>
              <w:right w:val="single" w:sz="6" w:space="0" w:color="auto"/>
            </w:tcBorders>
            <w:shd w:val="clear" w:color="auto" w:fill="B3E5A1"/>
            <w:vAlign w:val="center"/>
            <w:hideMark/>
          </w:tcPr>
          <w:p w14:paraId="3EAAD5E6" w14:textId="77777777"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color w:val="000000"/>
                <w:kern w:val="0"/>
                <w14:ligatures w14:val="none"/>
              </w:rPr>
              <w:t>Classes  </w:t>
            </w:r>
          </w:p>
        </w:tc>
        <w:tc>
          <w:tcPr>
            <w:tcW w:w="1951" w:type="dxa"/>
            <w:tcBorders>
              <w:top w:val="single" w:sz="6" w:space="0" w:color="auto"/>
              <w:left w:val="single" w:sz="6" w:space="0" w:color="auto"/>
              <w:bottom w:val="single" w:sz="6" w:space="0" w:color="auto"/>
              <w:right w:val="single" w:sz="6" w:space="0" w:color="auto"/>
            </w:tcBorders>
            <w:shd w:val="clear" w:color="auto" w:fill="B3E5A1"/>
            <w:hideMark/>
          </w:tcPr>
          <w:p w14:paraId="3ADC9CF7" w14:textId="77777777"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color w:val="000000"/>
                <w:kern w:val="0"/>
                <w14:ligatures w14:val="none"/>
              </w:rPr>
              <w:t>Green </w:t>
            </w:r>
          </w:p>
        </w:tc>
      </w:tr>
      <w:tr w:rsidR="00E715BC" w:rsidRPr="00E715BC" w14:paraId="5FF6CF64" w14:textId="77777777" w:rsidTr="009C622F">
        <w:trPr>
          <w:trHeight w:val="300"/>
        </w:trPr>
        <w:tc>
          <w:tcPr>
            <w:tcW w:w="3363" w:type="dxa"/>
            <w:tcBorders>
              <w:top w:val="single" w:sz="6" w:space="0" w:color="auto"/>
              <w:left w:val="single" w:sz="6" w:space="0" w:color="auto"/>
              <w:bottom w:val="single" w:sz="6" w:space="0" w:color="auto"/>
              <w:right w:val="single" w:sz="6" w:space="0" w:color="auto"/>
            </w:tcBorders>
            <w:shd w:val="clear" w:color="auto" w:fill="B3E5A1" w:themeFill="accent6" w:themeFillTint="66"/>
            <w:vAlign w:val="center"/>
            <w:hideMark/>
          </w:tcPr>
          <w:p w14:paraId="5C81E272" w14:textId="77777777"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color w:val="000000"/>
                <w:kern w:val="0"/>
                <w14:ligatures w14:val="none"/>
              </w:rPr>
              <w:t>Small Business Empowerment Center -  </w:t>
            </w:r>
          </w:p>
        </w:tc>
        <w:tc>
          <w:tcPr>
            <w:tcW w:w="1551" w:type="dxa"/>
            <w:tcBorders>
              <w:top w:val="single" w:sz="6" w:space="0" w:color="auto"/>
              <w:left w:val="single" w:sz="6" w:space="0" w:color="auto"/>
              <w:bottom w:val="single" w:sz="6" w:space="0" w:color="auto"/>
              <w:right w:val="single" w:sz="6" w:space="0" w:color="auto"/>
            </w:tcBorders>
            <w:shd w:val="clear" w:color="auto" w:fill="B3E5A1" w:themeFill="accent6" w:themeFillTint="66"/>
            <w:hideMark/>
          </w:tcPr>
          <w:p w14:paraId="7DD90594" w14:textId="77777777"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color w:val="000000"/>
                <w:kern w:val="0"/>
                <w14:ligatures w14:val="none"/>
              </w:rPr>
              <w:t>100% </w:t>
            </w:r>
          </w:p>
        </w:tc>
        <w:tc>
          <w:tcPr>
            <w:tcW w:w="1216" w:type="dxa"/>
            <w:tcBorders>
              <w:top w:val="single" w:sz="6" w:space="0" w:color="auto"/>
              <w:left w:val="single" w:sz="6" w:space="0" w:color="auto"/>
              <w:bottom w:val="single" w:sz="6" w:space="0" w:color="auto"/>
              <w:right w:val="single" w:sz="6" w:space="0" w:color="auto"/>
            </w:tcBorders>
            <w:shd w:val="clear" w:color="auto" w:fill="B3E5A1" w:themeFill="accent6" w:themeFillTint="66"/>
            <w:hideMark/>
          </w:tcPr>
          <w:p w14:paraId="09B7FAA0" w14:textId="77777777"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color w:val="000000"/>
                <w:kern w:val="0"/>
                <w14:ligatures w14:val="none"/>
              </w:rPr>
              <w:t>$5000 </w:t>
            </w:r>
          </w:p>
        </w:tc>
        <w:tc>
          <w:tcPr>
            <w:tcW w:w="1302" w:type="dxa"/>
            <w:tcBorders>
              <w:top w:val="single" w:sz="6" w:space="0" w:color="auto"/>
              <w:left w:val="single" w:sz="6" w:space="0" w:color="auto"/>
              <w:bottom w:val="single" w:sz="6" w:space="0" w:color="auto"/>
              <w:right w:val="single" w:sz="6" w:space="0" w:color="auto"/>
            </w:tcBorders>
            <w:shd w:val="clear" w:color="auto" w:fill="B3E5A1" w:themeFill="accent6" w:themeFillTint="66"/>
            <w:vAlign w:val="center"/>
            <w:hideMark/>
          </w:tcPr>
          <w:p w14:paraId="72168957" w14:textId="77777777"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color w:val="000000"/>
                <w:kern w:val="0"/>
                <w14:ligatures w14:val="none"/>
              </w:rPr>
              <w:t>Q1 </w:t>
            </w:r>
          </w:p>
        </w:tc>
        <w:tc>
          <w:tcPr>
            <w:tcW w:w="1002" w:type="dxa"/>
            <w:tcBorders>
              <w:top w:val="single" w:sz="6" w:space="0" w:color="auto"/>
              <w:left w:val="single" w:sz="6" w:space="0" w:color="auto"/>
              <w:bottom w:val="single" w:sz="6" w:space="0" w:color="auto"/>
              <w:right w:val="single" w:sz="6" w:space="0" w:color="auto"/>
            </w:tcBorders>
            <w:shd w:val="clear" w:color="auto" w:fill="B3E5A1" w:themeFill="accent6" w:themeFillTint="66"/>
            <w:vAlign w:val="center"/>
            <w:hideMark/>
          </w:tcPr>
          <w:p w14:paraId="659FB7CE" w14:textId="77777777"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color w:val="000000"/>
                <w:kern w:val="0"/>
                <w14:ligatures w14:val="none"/>
              </w:rPr>
              <w:t>2+ years </w:t>
            </w:r>
          </w:p>
        </w:tc>
        <w:tc>
          <w:tcPr>
            <w:tcW w:w="2559" w:type="dxa"/>
            <w:tcBorders>
              <w:top w:val="single" w:sz="6" w:space="0" w:color="auto"/>
              <w:left w:val="single" w:sz="6" w:space="0" w:color="auto"/>
              <w:bottom w:val="single" w:sz="6" w:space="0" w:color="auto"/>
              <w:right w:val="single" w:sz="6" w:space="0" w:color="auto"/>
            </w:tcBorders>
            <w:shd w:val="clear" w:color="auto" w:fill="B3E5A1" w:themeFill="accent6" w:themeFillTint="66"/>
            <w:vAlign w:val="center"/>
            <w:hideMark/>
          </w:tcPr>
          <w:p w14:paraId="3B5B3493" w14:textId="77777777"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color w:val="000000"/>
                <w:kern w:val="0"/>
                <w14:ligatures w14:val="none"/>
              </w:rPr>
              <w:t>Coaching </w:t>
            </w:r>
          </w:p>
        </w:tc>
        <w:tc>
          <w:tcPr>
            <w:tcW w:w="1951" w:type="dxa"/>
            <w:tcBorders>
              <w:top w:val="single" w:sz="6" w:space="0" w:color="auto"/>
              <w:left w:val="single" w:sz="6" w:space="0" w:color="auto"/>
              <w:bottom w:val="single" w:sz="6" w:space="0" w:color="auto"/>
              <w:right w:val="single" w:sz="6" w:space="0" w:color="auto"/>
            </w:tcBorders>
            <w:shd w:val="clear" w:color="auto" w:fill="B3E5A1" w:themeFill="accent6" w:themeFillTint="66"/>
            <w:hideMark/>
          </w:tcPr>
          <w:p w14:paraId="34FCC3F8" w14:textId="79D468D6"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color w:val="000000"/>
                <w:kern w:val="0"/>
                <w14:ligatures w14:val="none"/>
              </w:rPr>
              <w:t>Green </w:t>
            </w:r>
          </w:p>
        </w:tc>
      </w:tr>
      <w:tr w:rsidR="00E715BC" w:rsidRPr="00E715BC" w14:paraId="773BBFBC" w14:textId="77777777" w:rsidTr="009C622F">
        <w:trPr>
          <w:trHeight w:val="300"/>
        </w:trPr>
        <w:tc>
          <w:tcPr>
            <w:tcW w:w="3363" w:type="dxa"/>
            <w:tcBorders>
              <w:top w:val="single" w:sz="6" w:space="0" w:color="auto"/>
              <w:left w:val="single" w:sz="6" w:space="0" w:color="auto"/>
              <w:bottom w:val="single" w:sz="6" w:space="0" w:color="auto"/>
              <w:right w:val="single" w:sz="6" w:space="0" w:color="auto"/>
            </w:tcBorders>
            <w:shd w:val="clear" w:color="auto" w:fill="FFFF00"/>
            <w:vAlign w:val="center"/>
            <w:hideMark/>
          </w:tcPr>
          <w:p w14:paraId="1A7F286A" w14:textId="77777777"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color w:val="000000"/>
                <w:kern w:val="0"/>
                <w14:ligatures w14:val="none"/>
              </w:rPr>
              <w:t>APA Adoption Center </w:t>
            </w:r>
          </w:p>
        </w:tc>
        <w:tc>
          <w:tcPr>
            <w:tcW w:w="1551" w:type="dxa"/>
            <w:tcBorders>
              <w:top w:val="single" w:sz="6" w:space="0" w:color="auto"/>
              <w:left w:val="single" w:sz="6" w:space="0" w:color="auto"/>
              <w:bottom w:val="single" w:sz="6" w:space="0" w:color="auto"/>
              <w:right w:val="single" w:sz="6" w:space="0" w:color="auto"/>
            </w:tcBorders>
            <w:shd w:val="clear" w:color="auto" w:fill="FFFF00"/>
            <w:hideMark/>
          </w:tcPr>
          <w:p w14:paraId="1B3E325E" w14:textId="77777777"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color w:val="000000"/>
                <w:kern w:val="0"/>
                <w14:ligatures w14:val="none"/>
              </w:rPr>
              <w:t>80% </w:t>
            </w:r>
          </w:p>
        </w:tc>
        <w:tc>
          <w:tcPr>
            <w:tcW w:w="1216" w:type="dxa"/>
            <w:tcBorders>
              <w:top w:val="single" w:sz="6" w:space="0" w:color="auto"/>
              <w:left w:val="single" w:sz="6" w:space="0" w:color="auto"/>
              <w:bottom w:val="single" w:sz="6" w:space="0" w:color="auto"/>
              <w:right w:val="single" w:sz="6" w:space="0" w:color="auto"/>
            </w:tcBorders>
            <w:shd w:val="clear" w:color="auto" w:fill="FFFF00"/>
            <w:hideMark/>
          </w:tcPr>
          <w:p w14:paraId="3C1EFB0B" w14:textId="77777777"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kern w:val="0"/>
                <w14:ligatures w14:val="none"/>
              </w:rPr>
              <w:t>$5000 </w:t>
            </w:r>
          </w:p>
        </w:tc>
        <w:tc>
          <w:tcPr>
            <w:tcW w:w="1302" w:type="dxa"/>
            <w:tcBorders>
              <w:top w:val="single" w:sz="6" w:space="0" w:color="auto"/>
              <w:left w:val="single" w:sz="6" w:space="0" w:color="auto"/>
              <w:bottom w:val="single" w:sz="6" w:space="0" w:color="auto"/>
              <w:right w:val="single" w:sz="6" w:space="0" w:color="auto"/>
            </w:tcBorders>
            <w:shd w:val="clear" w:color="auto" w:fill="FFFF00"/>
            <w:vAlign w:val="center"/>
            <w:hideMark/>
          </w:tcPr>
          <w:p w14:paraId="0B91A5FF" w14:textId="77777777"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color w:val="000000"/>
                <w:kern w:val="0"/>
                <w14:ligatures w14:val="none"/>
              </w:rPr>
              <w:t>Q2 </w:t>
            </w:r>
          </w:p>
        </w:tc>
        <w:tc>
          <w:tcPr>
            <w:tcW w:w="1002" w:type="dxa"/>
            <w:tcBorders>
              <w:top w:val="single" w:sz="6" w:space="0" w:color="auto"/>
              <w:left w:val="single" w:sz="6" w:space="0" w:color="auto"/>
              <w:bottom w:val="single" w:sz="6" w:space="0" w:color="auto"/>
              <w:right w:val="single" w:sz="6" w:space="0" w:color="auto"/>
            </w:tcBorders>
            <w:shd w:val="clear" w:color="auto" w:fill="FFFF00"/>
            <w:vAlign w:val="center"/>
            <w:hideMark/>
          </w:tcPr>
          <w:p w14:paraId="6D99E8AC" w14:textId="77777777"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color w:val="000000"/>
                <w:kern w:val="0"/>
                <w14:ligatures w14:val="none"/>
              </w:rPr>
              <w:t>2+ years </w:t>
            </w:r>
          </w:p>
        </w:tc>
        <w:tc>
          <w:tcPr>
            <w:tcW w:w="2559" w:type="dxa"/>
            <w:tcBorders>
              <w:top w:val="single" w:sz="6" w:space="0" w:color="auto"/>
              <w:left w:val="single" w:sz="6" w:space="0" w:color="auto"/>
              <w:bottom w:val="single" w:sz="6" w:space="0" w:color="auto"/>
              <w:right w:val="single" w:sz="6" w:space="0" w:color="auto"/>
            </w:tcBorders>
            <w:shd w:val="clear" w:color="auto" w:fill="FFFF00"/>
            <w:vAlign w:val="center"/>
            <w:hideMark/>
          </w:tcPr>
          <w:p w14:paraId="448001CD" w14:textId="77777777"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color w:val="000000"/>
                <w:kern w:val="0"/>
                <w14:ligatures w14:val="none"/>
              </w:rPr>
              <w:t>Classes, Credit Reviews </w:t>
            </w:r>
          </w:p>
        </w:tc>
        <w:tc>
          <w:tcPr>
            <w:tcW w:w="1951" w:type="dxa"/>
            <w:tcBorders>
              <w:top w:val="single" w:sz="6" w:space="0" w:color="auto"/>
              <w:left w:val="single" w:sz="6" w:space="0" w:color="auto"/>
              <w:bottom w:val="single" w:sz="6" w:space="0" w:color="auto"/>
              <w:right w:val="single" w:sz="6" w:space="0" w:color="auto"/>
            </w:tcBorders>
            <w:shd w:val="clear" w:color="auto" w:fill="FFFF00"/>
            <w:hideMark/>
          </w:tcPr>
          <w:p w14:paraId="7DD1DDED" w14:textId="77777777"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color w:val="000000"/>
                <w:kern w:val="0"/>
                <w14:ligatures w14:val="none"/>
              </w:rPr>
              <w:t>Yellow </w:t>
            </w:r>
          </w:p>
        </w:tc>
      </w:tr>
      <w:tr w:rsidR="00E715BC" w:rsidRPr="00E715BC" w14:paraId="6A2A7A97" w14:textId="77777777" w:rsidTr="009C622F">
        <w:trPr>
          <w:trHeight w:val="300"/>
        </w:trPr>
        <w:tc>
          <w:tcPr>
            <w:tcW w:w="3363" w:type="dxa"/>
            <w:tcBorders>
              <w:top w:val="single" w:sz="6" w:space="0" w:color="auto"/>
              <w:left w:val="single" w:sz="6" w:space="0" w:color="auto"/>
              <w:bottom w:val="single" w:sz="6" w:space="0" w:color="auto"/>
              <w:right w:val="single" w:sz="6" w:space="0" w:color="auto"/>
            </w:tcBorders>
            <w:shd w:val="clear" w:color="auto" w:fill="B3E5A1" w:themeFill="accent6" w:themeFillTint="66"/>
            <w:vAlign w:val="center"/>
            <w:hideMark/>
          </w:tcPr>
          <w:p w14:paraId="4A378C34" w14:textId="77777777"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kern w:val="0"/>
                <w14:ligatures w14:val="none"/>
              </w:rPr>
              <w:t>BioSTL </w:t>
            </w:r>
          </w:p>
        </w:tc>
        <w:tc>
          <w:tcPr>
            <w:tcW w:w="1551" w:type="dxa"/>
            <w:tcBorders>
              <w:top w:val="single" w:sz="6" w:space="0" w:color="auto"/>
              <w:left w:val="single" w:sz="6" w:space="0" w:color="auto"/>
              <w:bottom w:val="single" w:sz="6" w:space="0" w:color="auto"/>
              <w:right w:val="single" w:sz="6" w:space="0" w:color="auto"/>
            </w:tcBorders>
            <w:shd w:val="clear" w:color="auto" w:fill="B3E5A1" w:themeFill="accent6" w:themeFillTint="66"/>
            <w:hideMark/>
          </w:tcPr>
          <w:p w14:paraId="500A78F0" w14:textId="77777777"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kern w:val="0"/>
                <w14:ligatures w14:val="none"/>
              </w:rPr>
              <w:t>100% </w:t>
            </w:r>
          </w:p>
        </w:tc>
        <w:tc>
          <w:tcPr>
            <w:tcW w:w="1216" w:type="dxa"/>
            <w:tcBorders>
              <w:top w:val="single" w:sz="6" w:space="0" w:color="auto"/>
              <w:left w:val="single" w:sz="6" w:space="0" w:color="auto"/>
              <w:bottom w:val="single" w:sz="6" w:space="0" w:color="auto"/>
              <w:right w:val="single" w:sz="6" w:space="0" w:color="auto"/>
            </w:tcBorders>
            <w:shd w:val="clear" w:color="auto" w:fill="B3E5A1" w:themeFill="accent6" w:themeFillTint="66"/>
            <w:hideMark/>
          </w:tcPr>
          <w:p w14:paraId="3CCE650E" w14:textId="77777777"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kern w:val="0"/>
                <w14:ligatures w14:val="none"/>
              </w:rPr>
              <w:t>$2800 </w:t>
            </w:r>
          </w:p>
        </w:tc>
        <w:tc>
          <w:tcPr>
            <w:tcW w:w="1302" w:type="dxa"/>
            <w:tcBorders>
              <w:top w:val="single" w:sz="6" w:space="0" w:color="auto"/>
              <w:left w:val="single" w:sz="6" w:space="0" w:color="auto"/>
              <w:bottom w:val="single" w:sz="6" w:space="0" w:color="auto"/>
              <w:right w:val="single" w:sz="6" w:space="0" w:color="auto"/>
            </w:tcBorders>
            <w:shd w:val="clear" w:color="auto" w:fill="B3E5A1" w:themeFill="accent6" w:themeFillTint="66"/>
            <w:vAlign w:val="center"/>
            <w:hideMark/>
          </w:tcPr>
          <w:p w14:paraId="5507AA11" w14:textId="77777777"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kern w:val="0"/>
                <w14:ligatures w14:val="none"/>
              </w:rPr>
              <w:t>Q2 </w:t>
            </w:r>
          </w:p>
        </w:tc>
        <w:tc>
          <w:tcPr>
            <w:tcW w:w="1002" w:type="dxa"/>
            <w:tcBorders>
              <w:top w:val="single" w:sz="6" w:space="0" w:color="auto"/>
              <w:left w:val="single" w:sz="6" w:space="0" w:color="auto"/>
              <w:bottom w:val="single" w:sz="6" w:space="0" w:color="auto"/>
              <w:right w:val="single" w:sz="6" w:space="0" w:color="auto"/>
            </w:tcBorders>
            <w:shd w:val="clear" w:color="auto" w:fill="B3E5A1" w:themeFill="accent6" w:themeFillTint="66"/>
            <w:vAlign w:val="center"/>
            <w:hideMark/>
          </w:tcPr>
          <w:p w14:paraId="2214422B" w14:textId="77777777"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kern w:val="0"/>
                <w14:ligatures w14:val="none"/>
              </w:rPr>
              <w:t>1+ year </w:t>
            </w:r>
          </w:p>
        </w:tc>
        <w:tc>
          <w:tcPr>
            <w:tcW w:w="2559" w:type="dxa"/>
            <w:tcBorders>
              <w:top w:val="single" w:sz="6" w:space="0" w:color="auto"/>
              <w:left w:val="single" w:sz="6" w:space="0" w:color="auto"/>
              <w:bottom w:val="single" w:sz="6" w:space="0" w:color="auto"/>
              <w:right w:val="single" w:sz="6" w:space="0" w:color="auto"/>
            </w:tcBorders>
            <w:shd w:val="clear" w:color="auto" w:fill="B3E5A1" w:themeFill="accent6" w:themeFillTint="66"/>
            <w:vAlign w:val="center"/>
            <w:hideMark/>
          </w:tcPr>
          <w:p w14:paraId="7E3B25FD" w14:textId="77777777"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kern w:val="0"/>
                <w14:ligatures w14:val="none"/>
              </w:rPr>
              <w:t>Classes </w:t>
            </w:r>
          </w:p>
        </w:tc>
        <w:tc>
          <w:tcPr>
            <w:tcW w:w="1951" w:type="dxa"/>
            <w:tcBorders>
              <w:top w:val="single" w:sz="6" w:space="0" w:color="auto"/>
              <w:left w:val="single" w:sz="6" w:space="0" w:color="auto"/>
              <w:bottom w:val="single" w:sz="6" w:space="0" w:color="auto"/>
              <w:right w:val="single" w:sz="6" w:space="0" w:color="auto"/>
            </w:tcBorders>
            <w:shd w:val="clear" w:color="auto" w:fill="B3E5A1" w:themeFill="accent6" w:themeFillTint="66"/>
            <w:hideMark/>
          </w:tcPr>
          <w:p w14:paraId="3E2D47DB" w14:textId="789E23EF"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color w:val="000000"/>
                <w:kern w:val="0"/>
                <w14:ligatures w14:val="none"/>
              </w:rPr>
              <w:t>Green </w:t>
            </w:r>
          </w:p>
        </w:tc>
      </w:tr>
      <w:tr w:rsidR="00E715BC" w:rsidRPr="00E715BC" w14:paraId="2D778966" w14:textId="77777777" w:rsidTr="009C622F">
        <w:trPr>
          <w:trHeight w:val="300"/>
        </w:trPr>
        <w:tc>
          <w:tcPr>
            <w:tcW w:w="3363" w:type="dxa"/>
            <w:tcBorders>
              <w:top w:val="single" w:sz="6" w:space="0" w:color="auto"/>
              <w:left w:val="single" w:sz="6" w:space="0" w:color="auto"/>
              <w:bottom w:val="single" w:sz="6" w:space="0" w:color="auto"/>
              <w:right w:val="single" w:sz="6" w:space="0" w:color="auto"/>
            </w:tcBorders>
            <w:shd w:val="clear" w:color="auto" w:fill="F1A983"/>
            <w:vAlign w:val="center"/>
            <w:hideMark/>
          </w:tcPr>
          <w:p w14:paraId="7AADF17B" w14:textId="77777777"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color w:val="000000"/>
                <w:kern w:val="0"/>
                <w14:ligatures w14:val="none"/>
              </w:rPr>
              <w:t>Core &amp; Main </w:t>
            </w:r>
          </w:p>
        </w:tc>
        <w:tc>
          <w:tcPr>
            <w:tcW w:w="1551" w:type="dxa"/>
            <w:tcBorders>
              <w:top w:val="single" w:sz="6" w:space="0" w:color="auto"/>
              <w:left w:val="single" w:sz="6" w:space="0" w:color="auto"/>
              <w:bottom w:val="single" w:sz="6" w:space="0" w:color="auto"/>
              <w:right w:val="single" w:sz="6" w:space="0" w:color="auto"/>
            </w:tcBorders>
            <w:shd w:val="clear" w:color="auto" w:fill="F1A983"/>
            <w:hideMark/>
          </w:tcPr>
          <w:p w14:paraId="7E15FAD5" w14:textId="77777777"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color w:val="000000"/>
                <w:kern w:val="0"/>
                <w14:ligatures w14:val="none"/>
              </w:rPr>
              <w:t>30% </w:t>
            </w:r>
          </w:p>
        </w:tc>
        <w:tc>
          <w:tcPr>
            <w:tcW w:w="1216" w:type="dxa"/>
            <w:tcBorders>
              <w:top w:val="single" w:sz="6" w:space="0" w:color="auto"/>
              <w:left w:val="single" w:sz="6" w:space="0" w:color="auto"/>
              <w:bottom w:val="single" w:sz="6" w:space="0" w:color="auto"/>
              <w:right w:val="single" w:sz="6" w:space="0" w:color="auto"/>
            </w:tcBorders>
            <w:shd w:val="clear" w:color="auto" w:fill="F1A983"/>
            <w:hideMark/>
          </w:tcPr>
          <w:p w14:paraId="2C44C706" w14:textId="77777777"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kern w:val="0"/>
                <w14:ligatures w14:val="none"/>
              </w:rPr>
              <w:t>$2000 </w:t>
            </w:r>
          </w:p>
        </w:tc>
        <w:tc>
          <w:tcPr>
            <w:tcW w:w="1302" w:type="dxa"/>
            <w:tcBorders>
              <w:top w:val="single" w:sz="6" w:space="0" w:color="auto"/>
              <w:left w:val="single" w:sz="6" w:space="0" w:color="auto"/>
              <w:bottom w:val="single" w:sz="6" w:space="0" w:color="auto"/>
              <w:right w:val="single" w:sz="6" w:space="0" w:color="auto"/>
            </w:tcBorders>
            <w:shd w:val="clear" w:color="auto" w:fill="F1A983"/>
            <w:vAlign w:val="center"/>
            <w:hideMark/>
          </w:tcPr>
          <w:p w14:paraId="6593FE94" w14:textId="77777777"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color w:val="000000"/>
                <w:kern w:val="0"/>
                <w14:ligatures w14:val="none"/>
              </w:rPr>
              <w:t>Q2 </w:t>
            </w:r>
          </w:p>
        </w:tc>
        <w:tc>
          <w:tcPr>
            <w:tcW w:w="1002" w:type="dxa"/>
            <w:tcBorders>
              <w:top w:val="single" w:sz="6" w:space="0" w:color="auto"/>
              <w:left w:val="single" w:sz="6" w:space="0" w:color="auto"/>
              <w:bottom w:val="single" w:sz="6" w:space="0" w:color="auto"/>
              <w:right w:val="single" w:sz="6" w:space="0" w:color="auto"/>
            </w:tcBorders>
            <w:shd w:val="clear" w:color="auto" w:fill="F1A983"/>
            <w:vAlign w:val="center"/>
            <w:hideMark/>
          </w:tcPr>
          <w:p w14:paraId="799A65F4" w14:textId="77777777"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color w:val="000000"/>
                <w:kern w:val="0"/>
                <w14:ligatures w14:val="none"/>
              </w:rPr>
              <w:t>2+ years </w:t>
            </w:r>
          </w:p>
        </w:tc>
        <w:tc>
          <w:tcPr>
            <w:tcW w:w="2559" w:type="dxa"/>
            <w:tcBorders>
              <w:top w:val="single" w:sz="6" w:space="0" w:color="auto"/>
              <w:left w:val="single" w:sz="6" w:space="0" w:color="auto"/>
              <w:bottom w:val="single" w:sz="6" w:space="0" w:color="auto"/>
              <w:right w:val="single" w:sz="6" w:space="0" w:color="auto"/>
            </w:tcBorders>
            <w:shd w:val="clear" w:color="auto" w:fill="F1A983"/>
            <w:vAlign w:val="center"/>
            <w:hideMark/>
          </w:tcPr>
          <w:p w14:paraId="33463AF3" w14:textId="77777777"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color w:val="000000"/>
                <w:kern w:val="0"/>
                <w14:ligatures w14:val="none"/>
              </w:rPr>
              <w:t>Classes, Credit Reviews </w:t>
            </w:r>
          </w:p>
        </w:tc>
        <w:tc>
          <w:tcPr>
            <w:tcW w:w="1951" w:type="dxa"/>
            <w:tcBorders>
              <w:top w:val="single" w:sz="6" w:space="0" w:color="auto"/>
              <w:left w:val="single" w:sz="6" w:space="0" w:color="auto"/>
              <w:bottom w:val="single" w:sz="6" w:space="0" w:color="auto"/>
              <w:right w:val="single" w:sz="6" w:space="0" w:color="auto"/>
            </w:tcBorders>
            <w:shd w:val="clear" w:color="auto" w:fill="F1A983"/>
            <w:hideMark/>
          </w:tcPr>
          <w:p w14:paraId="2850591E" w14:textId="77777777"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color w:val="000000"/>
                <w:kern w:val="0"/>
                <w14:ligatures w14:val="none"/>
              </w:rPr>
              <w:t>Orange </w:t>
            </w:r>
          </w:p>
        </w:tc>
      </w:tr>
      <w:tr w:rsidR="00E715BC" w:rsidRPr="00E715BC" w14:paraId="229C2458" w14:textId="77777777" w:rsidTr="009C622F">
        <w:trPr>
          <w:trHeight w:val="300"/>
        </w:trPr>
        <w:tc>
          <w:tcPr>
            <w:tcW w:w="3363" w:type="dxa"/>
            <w:tcBorders>
              <w:top w:val="single" w:sz="6" w:space="0" w:color="auto"/>
              <w:left w:val="single" w:sz="6" w:space="0" w:color="auto"/>
              <w:bottom w:val="single" w:sz="6" w:space="0" w:color="auto"/>
              <w:right w:val="single" w:sz="6" w:space="0" w:color="auto"/>
            </w:tcBorders>
            <w:shd w:val="clear" w:color="auto" w:fill="F1A983"/>
            <w:vAlign w:val="center"/>
            <w:hideMark/>
          </w:tcPr>
          <w:p w14:paraId="5DDEDC0E" w14:textId="77777777"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kern w:val="0"/>
                <w14:ligatures w14:val="none"/>
              </w:rPr>
              <w:t>Guild Mortgage </w:t>
            </w:r>
          </w:p>
        </w:tc>
        <w:tc>
          <w:tcPr>
            <w:tcW w:w="1551" w:type="dxa"/>
            <w:tcBorders>
              <w:top w:val="single" w:sz="6" w:space="0" w:color="auto"/>
              <w:left w:val="single" w:sz="6" w:space="0" w:color="auto"/>
              <w:bottom w:val="single" w:sz="6" w:space="0" w:color="auto"/>
              <w:right w:val="single" w:sz="6" w:space="0" w:color="auto"/>
            </w:tcBorders>
            <w:shd w:val="clear" w:color="auto" w:fill="F1A983"/>
            <w:hideMark/>
          </w:tcPr>
          <w:p w14:paraId="49ACE24C" w14:textId="77777777"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kern w:val="0"/>
                <w14:ligatures w14:val="none"/>
              </w:rPr>
              <w:t>65% </w:t>
            </w:r>
          </w:p>
        </w:tc>
        <w:tc>
          <w:tcPr>
            <w:tcW w:w="1216" w:type="dxa"/>
            <w:tcBorders>
              <w:top w:val="single" w:sz="6" w:space="0" w:color="auto"/>
              <w:left w:val="single" w:sz="6" w:space="0" w:color="auto"/>
              <w:bottom w:val="single" w:sz="6" w:space="0" w:color="auto"/>
              <w:right w:val="single" w:sz="6" w:space="0" w:color="auto"/>
            </w:tcBorders>
            <w:shd w:val="clear" w:color="auto" w:fill="F1A983"/>
            <w:hideMark/>
          </w:tcPr>
          <w:p w14:paraId="087255F4" w14:textId="77777777"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kern w:val="0"/>
                <w14:ligatures w14:val="none"/>
              </w:rPr>
              <w:t>$3000 </w:t>
            </w:r>
          </w:p>
        </w:tc>
        <w:tc>
          <w:tcPr>
            <w:tcW w:w="1302" w:type="dxa"/>
            <w:tcBorders>
              <w:top w:val="single" w:sz="6" w:space="0" w:color="auto"/>
              <w:left w:val="single" w:sz="6" w:space="0" w:color="auto"/>
              <w:bottom w:val="single" w:sz="6" w:space="0" w:color="auto"/>
              <w:right w:val="single" w:sz="6" w:space="0" w:color="auto"/>
            </w:tcBorders>
            <w:shd w:val="clear" w:color="auto" w:fill="F1A983"/>
            <w:vAlign w:val="center"/>
            <w:hideMark/>
          </w:tcPr>
          <w:p w14:paraId="25582B0A" w14:textId="77777777"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color w:val="000000"/>
                <w:kern w:val="0"/>
                <w14:ligatures w14:val="none"/>
              </w:rPr>
              <w:t>Q2  </w:t>
            </w:r>
          </w:p>
        </w:tc>
        <w:tc>
          <w:tcPr>
            <w:tcW w:w="1002" w:type="dxa"/>
            <w:tcBorders>
              <w:top w:val="single" w:sz="6" w:space="0" w:color="auto"/>
              <w:left w:val="single" w:sz="6" w:space="0" w:color="auto"/>
              <w:bottom w:val="single" w:sz="6" w:space="0" w:color="auto"/>
              <w:right w:val="single" w:sz="6" w:space="0" w:color="auto"/>
            </w:tcBorders>
            <w:shd w:val="clear" w:color="auto" w:fill="F1A983"/>
            <w:vAlign w:val="center"/>
            <w:hideMark/>
          </w:tcPr>
          <w:p w14:paraId="4277D75B" w14:textId="77777777"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kern w:val="0"/>
                <w14:ligatures w14:val="none"/>
              </w:rPr>
              <w:t>2+ years </w:t>
            </w:r>
          </w:p>
        </w:tc>
        <w:tc>
          <w:tcPr>
            <w:tcW w:w="2559" w:type="dxa"/>
            <w:tcBorders>
              <w:top w:val="single" w:sz="6" w:space="0" w:color="auto"/>
              <w:left w:val="single" w:sz="6" w:space="0" w:color="auto"/>
              <w:bottom w:val="single" w:sz="6" w:space="0" w:color="auto"/>
              <w:right w:val="single" w:sz="6" w:space="0" w:color="auto"/>
            </w:tcBorders>
            <w:shd w:val="clear" w:color="auto" w:fill="F1A983"/>
            <w:vAlign w:val="center"/>
            <w:hideMark/>
          </w:tcPr>
          <w:p w14:paraId="0A8D84CB" w14:textId="77777777"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kern w:val="0"/>
                <w14:ligatures w14:val="none"/>
              </w:rPr>
              <w:t>Coaching </w:t>
            </w:r>
          </w:p>
        </w:tc>
        <w:tc>
          <w:tcPr>
            <w:tcW w:w="1951" w:type="dxa"/>
            <w:tcBorders>
              <w:top w:val="single" w:sz="6" w:space="0" w:color="auto"/>
              <w:left w:val="single" w:sz="6" w:space="0" w:color="auto"/>
              <w:bottom w:val="single" w:sz="6" w:space="0" w:color="auto"/>
              <w:right w:val="single" w:sz="6" w:space="0" w:color="auto"/>
            </w:tcBorders>
            <w:shd w:val="clear" w:color="auto" w:fill="F1A983"/>
            <w:hideMark/>
          </w:tcPr>
          <w:p w14:paraId="722C2534" w14:textId="77777777"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kern w:val="0"/>
                <w14:ligatures w14:val="none"/>
              </w:rPr>
              <w:t>Orange </w:t>
            </w:r>
          </w:p>
        </w:tc>
      </w:tr>
      <w:tr w:rsidR="00E715BC" w:rsidRPr="00E715BC" w14:paraId="2487C4AC" w14:textId="77777777" w:rsidTr="009C622F">
        <w:trPr>
          <w:trHeight w:val="300"/>
        </w:trPr>
        <w:tc>
          <w:tcPr>
            <w:tcW w:w="3363" w:type="dxa"/>
            <w:tcBorders>
              <w:top w:val="single" w:sz="6" w:space="0" w:color="auto"/>
              <w:left w:val="single" w:sz="6" w:space="0" w:color="auto"/>
              <w:bottom w:val="single" w:sz="6" w:space="0" w:color="auto"/>
              <w:right w:val="single" w:sz="6" w:space="0" w:color="auto"/>
            </w:tcBorders>
            <w:shd w:val="clear" w:color="auto" w:fill="B3E5A1"/>
            <w:vAlign w:val="center"/>
            <w:hideMark/>
          </w:tcPr>
          <w:p w14:paraId="5B2AFF89" w14:textId="77777777"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color w:val="000000"/>
                <w:kern w:val="0"/>
                <w14:ligatures w14:val="none"/>
              </w:rPr>
              <w:t>Moneta </w:t>
            </w:r>
          </w:p>
        </w:tc>
        <w:tc>
          <w:tcPr>
            <w:tcW w:w="1551" w:type="dxa"/>
            <w:tcBorders>
              <w:top w:val="single" w:sz="6" w:space="0" w:color="auto"/>
              <w:left w:val="single" w:sz="6" w:space="0" w:color="auto"/>
              <w:bottom w:val="single" w:sz="6" w:space="0" w:color="auto"/>
              <w:right w:val="single" w:sz="6" w:space="0" w:color="auto"/>
            </w:tcBorders>
            <w:shd w:val="clear" w:color="auto" w:fill="B3E5A1"/>
            <w:hideMark/>
          </w:tcPr>
          <w:p w14:paraId="1B9A141F" w14:textId="77777777"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color w:val="000000"/>
                <w:kern w:val="0"/>
                <w14:ligatures w14:val="none"/>
              </w:rPr>
              <w:t>95% </w:t>
            </w:r>
          </w:p>
        </w:tc>
        <w:tc>
          <w:tcPr>
            <w:tcW w:w="1216" w:type="dxa"/>
            <w:tcBorders>
              <w:top w:val="single" w:sz="6" w:space="0" w:color="auto"/>
              <w:left w:val="single" w:sz="6" w:space="0" w:color="auto"/>
              <w:bottom w:val="single" w:sz="6" w:space="0" w:color="auto"/>
              <w:right w:val="single" w:sz="6" w:space="0" w:color="auto"/>
            </w:tcBorders>
            <w:shd w:val="clear" w:color="auto" w:fill="B3E5A1"/>
            <w:hideMark/>
          </w:tcPr>
          <w:p w14:paraId="0102AB94" w14:textId="77777777"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color w:val="000000"/>
                <w:kern w:val="0"/>
                <w14:ligatures w14:val="none"/>
              </w:rPr>
              <w:t>$3000 </w:t>
            </w:r>
          </w:p>
        </w:tc>
        <w:tc>
          <w:tcPr>
            <w:tcW w:w="1302" w:type="dxa"/>
            <w:tcBorders>
              <w:top w:val="single" w:sz="6" w:space="0" w:color="auto"/>
              <w:left w:val="single" w:sz="6" w:space="0" w:color="auto"/>
              <w:bottom w:val="single" w:sz="6" w:space="0" w:color="auto"/>
              <w:right w:val="single" w:sz="6" w:space="0" w:color="auto"/>
            </w:tcBorders>
            <w:shd w:val="clear" w:color="auto" w:fill="B3E5A1"/>
            <w:vAlign w:val="center"/>
            <w:hideMark/>
          </w:tcPr>
          <w:p w14:paraId="5E7CF6B9" w14:textId="77777777"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color w:val="000000"/>
                <w:kern w:val="0"/>
                <w14:ligatures w14:val="none"/>
              </w:rPr>
              <w:t>Q2 </w:t>
            </w:r>
          </w:p>
        </w:tc>
        <w:tc>
          <w:tcPr>
            <w:tcW w:w="1002" w:type="dxa"/>
            <w:tcBorders>
              <w:top w:val="single" w:sz="6" w:space="0" w:color="auto"/>
              <w:left w:val="single" w:sz="6" w:space="0" w:color="auto"/>
              <w:bottom w:val="single" w:sz="6" w:space="0" w:color="auto"/>
              <w:right w:val="single" w:sz="6" w:space="0" w:color="auto"/>
            </w:tcBorders>
            <w:shd w:val="clear" w:color="auto" w:fill="B3E5A1"/>
            <w:vAlign w:val="center"/>
            <w:hideMark/>
          </w:tcPr>
          <w:p w14:paraId="7B120C9E" w14:textId="77777777"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color w:val="000000"/>
                <w:kern w:val="0"/>
                <w14:ligatures w14:val="none"/>
              </w:rPr>
              <w:t>2+years </w:t>
            </w:r>
          </w:p>
        </w:tc>
        <w:tc>
          <w:tcPr>
            <w:tcW w:w="2559" w:type="dxa"/>
            <w:tcBorders>
              <w:top w:val="single" w:sz="6" w:space="0" w:color="auto"/>
              <w:left w:val="single" w:sz="6" w:space="0" w:color="auto"/>
              <w:bottom w:val="single" w:sz="6" w:space="0" w:color="auto"/>
              <w:right w:val="single" w:sz="6" w:space="0" w:color="auto"/>
            </w:tcBorders>
            <w:shd w:val="clear" w:color="auto" w:fill="B3E5A1"/>
            <w:vAlign w:val="center"/>
            <w:hideMark/>
          </w:tcPr>
          <w:p w14:paraId="7E7B06E6" w14:textId="77777777"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color w:val="000000"/>
                <w:kern w:val="0"/>
                <w14:ligatures w14:val="none"/>
              </w:rPr>
              <w:t>Classes Credit Reviews </w:t>
            </w:r>
          </w:p>
        </w:tc>
        <w:tc>
          <w:tcPr>
            <w:tcW w:w="1951" w:type="dxa"/>
            <w:tcBorders>
              <w:top w:val="single" w:sz="6" w:space="0" w:color="auto"/>
              <w:left w:val="single" w:sz="6" w:space="0" w:color="auto"/>
              <w:bottom w:val="single" w:sz="6" w:space="0" w:color="auto"/>
              <w:right w:val="single" w:sz="6" w:space="0" w:color="auto"/>
            </w:tcBorders>
            <w:shd w:val="clear" w:color="auto" w:fill="B3E5A1"/>
            <w:hideMark/>
          </w:tcPr>
          <w:p w14:paraId="50C4AF59" w14:textId="77777777"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color w:val="000000"/>
                <w:kern w:val="0"/>
                <w14:ligatures w14:val="none"/>
              </w:rPr>
              <w:t>Green </w:t>
            </w:r>
          </w:p>
        </w:tc>
      </w:tr>
      <w:tr w:rsidR="00E715BC" w:rsidRPr="00E715BC" w14:paraId="09A7970E" w14:textId="77777777" w:rsidTr="009C622F">
        <w:trPr>
          <w:trHeight w:val="300"/>
        </w:trPr>
        <w:tc>
          <w:tcPr>
            <w:tcW w:w="3363" w:type="dxa"/>
            <w:tcBorders>
              <w:top w:val="single" w:sz="6" w:space="0" w:color="auto"/>
              <w:left w:val="single" w:sz="6" w:space="0" w:color="auto"/>
              <w:bottom w:val="single" w:sz="6" w:space="0" w:color="auto"/>
              <w:right w:val="single" w:sz="6" w:space="0" w:color="auto"/>
            </w:tcBorders>
            <w:shd w:val="clear" w:color="auto" w:fill="FFFF00"/>
            <w:vAlign w:val="center"/>
            <w:hideMark/>
          </w:tcPr>
          <w:p w14:paraId="0790BE13" w14:textId="77777777"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color w:val="000000"/>
                <w:kern w:val="0"/>
                <w14:ligatures w14:val="none"/>
              </w:rPr>
              <w:t>Ponce Health sciences University  </w:t>
            </w:r>
          </w:p>
        </w:tc>
        <w:tc>
          <w:tcPr>
            <w:tcW w:w="1551" w:type="dxa"/>
            <w:tcBorders>
              <w:top w:val="single" w:sz="6" w:space="0" w:color="auto"/>
              <w:left w:val="single" w:sz="6" w:space="0" w:color="auto"/>
              <w:bottom w:val="single" w:sz="6" w:space="0" w:color="auto"/>
              <w:right w:val="single" w:sz="6" w:space="0" w:color="auto"/>
            </w:tcBorders>
            <w:shd w:val="clear" w:color="auto" w:fill="FFFF00"/>
            <w:hideMark/>
          </w:tcPr>
          <w:p w14:paraId="56D88C3C" w14:textId="77777777"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color w:val="000000"/>
                <w:kern w:val="0"/>
                <w14:ligatures w14:val="none"/>
              </w:rPr>
              <w:t>75% </w:t>
            </w:r>
          </w:p>
        </w:tc>
        <w:tc>
          <w:tcPr>
            <w:tcW w:w="1216" w:type="dxa"/>
            <w:tcBorders>
              <w:top w:val="single" w:sz="6" w:space="0" w:color="auto"/>
              <w:left w:val="single" w:sz="6" w:space="0" w:color="auto"/>
              <w:bottom w:val="single" w:sz="6" w:space="0" w:color="auto"/>
              <w:right w:val="single" w:sz="6" w:space="0" w:color="auto"/>
            </w:tcBorders>
            <w:shd w:val="clear" w:color="auto" w:fill="FFFF00"/>
            <w:hideMark/>
          </w:tcPr>
          <w:p w14:paraId="4C88AF84" w14:textId="77777777"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kern w:val="0"/>
                <w14:ligatures w14:val="none"/>
              </w:rPr>
              <w:t>$1500 </w:t>
            </w:r>
          </w:p>
        </w:tc>
        <w:tc>
          <w:tcPr>
            <w:tcW w:w="1302" w:type="dxa"/>
            <w:tcBorders>
              <w:top w:val="single" w:sz="6" w:space="0" w:color="auto"/>
              <w:left w:val="single" w:sz="6" w:space="0" w:color="auto"/>
              <w:bottom w:val="single" w:sz="6" w:space="0" w:color="auto"/>
              <w:right w:val="single" w:sz="6" w:space="0" w:color="auto"/>
            </w:tcBorders>
            <w:shd w:val="clear" w:color="auto" w:fill="FFFF00"/>
            <w:vAlign w:val="center"/>
            <w:hideMark/>
          </w:tcPr>
          <w:p w14:paraId="32C22D00" w14:textId="77777777"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color w:val="000000"/>
                <w:kern w:val="0"/>
                <w14:ligatures w14:val="none"/>
              </w:rPr>
              <w:t>Q2  </w:t>
            </w:r>
          </w:p>
        </w:tc>
        <w:tc>
          <w:tcPr>
            <w:tcW w:w="1002" w:type="dxa"/>
            <w:tcBorders>
              <w:top w:val="single" w:sz="6" w:space="0" w:color="auto"/>
              <w:left w:val="single" w:sz="6" w:space="0" w:color="auto"/>
              <w:bottom w:val="single" w:sz="6" w:space="0" w:color="auto"/>
              <w:right w:val="single" w:sz="6" w:space="0" w:color="auto"/>
            </w:tcBorders>
            <w:shd w:val="clear" w:color="auto" w:fill="FFFF00"/>
            <w:vAlign w:val="center"/>
            <w:hideMark/>
          </w:tcPr>
          <w:p w14:paraId="5E452EDE" w14:textId="77777777"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color w:val="000000"/>
                <w:kern w:val="0"/>
                <w14:ligatures w14:val="none"/>
              </w:rPr>
              <w:t>1+ year </w:t>
            </w:r>
          </w:p>
        </w:tc>
        <w:tc>
          <w:tcPr>
            <w:tcW w:w="2559" w:type="dxa"/>
            <w:tcBorders>
              <w:top w:val="single" w:sz="6" w:space="0" w:color="auto"/>
              <w:left w:val="single" w:sz="6" w:space="0" w:color="auto"/>
              <w:bottom w:val="single" w:sz="6" w:space="0" w:color="auto"/>
              <w:right w:val="single" w:sz="6" w:space="0" w:color="auto"/>
            </w:tcBorders>
            <w:shd w:val="clear" w:color="auto" w:fill="FFFF00"/>
            <w:vAlign w:val="center"/>
            <w:hideMark/>
          </w:tcPr>
          <w:p w14:paraId="1F23DAA2" w14:textId="77777777"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color w:val="000000"/>
                <w:kern w:val="0"/>
                <w14:ligatures w14:val="none"/>
              </w:rPr>
              <w:t>Credit Reviews </w:t>
            </w:r>
          </w:p>
        </w:tc>
        <w:tc>
          <w:tcPr>
            <w:tcW w:w="1951" w:type="dxa"/>
            <w:tcBorders>
              <w:top w:val="single" w:sz="6" w:space="0" w:color="auto"/>
              <w:left w:val="single" w:sz="6" w:space="0" w:color="auto"/>
              <w:bottom w:val="single" w:sz="6" w:space="0" w:color="auto"/>
              <w:right w:val="single" w:sz="6" w:space="0" w:color="auto"/>
            </w:tcBorders>
            <w:shd w:val="clear" w:color="auto" w:fill="FFFF00"/>
            <w:hideMark/>
          </w:tcPr>
          <w:p w14:paraId="3D87467A" w14:textId="77777777"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color w:val="000000"/>
                <w:kern w:val="0"/>
                <w14:ligatures w14:val="none"/>
              </w:rPr>
              <w:t>Yellow </w:t>
            </w:r>
          </w:p>
        </w:tc>
      </w:tr>
      <w:tr w:rsidR="00E715BC" w:rsidRPr="00E715BC" w14:paraId="0118DE85" w14:textId="77777777" w:rsidTr="009C622F">
        <w:trPr>
          <w:trHeight w:val="300"/>
        </w:trPr>
        <w:tc>
          <w:tcPr>
            <w:tcW w:w="3363" w:type="dxa"/>
            <w:tcBorders>
              <w:top w:val="single" w:sz="6" w:space="0" w:color="auto"/>
              <w:left w:val="single" w:sz="6" w:space="0" w:color="auto"/>
              <w:bottom w:val="single" w:sz="6" w:space="0" w:color="auto"/>
              <w:right w:val="single" w:sz="6" w:space="0" w:color="auto"/>
            </w:tcBorders>
            <w:shd w:val="clear" w:color="auto" w:fill="F1A983"/>
            <w:vAlign w:val="center"/>
            <w:hideMark/>
          </w:tcPr>
          <w:p w14:paraId="7D5ABAAA" w14:textId="77777777"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kern w:val="0"/>
                <w14:ligatures w14:val="none"/>
              </w:rPr>
              <w:t>St. Louis Art Museum </w:t>
            </w:r>
          </w:p>
        </w:tc>
        <w:tc>
          <w:tcPr>
            <w:tcW w:w="1551" w:type="dxa"/>
            <w:tcBorders>
              <w:top w:val="single" w:sz="6" w:space="0" w:color="auto"/>
              <w:left w:val="single" w:sz="6" w:space="0" w:color="auto"/>
              <w:bottom w:val="single" w:sz="6" w:space="0" w:color="auto"/>
              <w:right w:val="single" w:sz="6" w:space="0" w:color="auto"/>
            </w:tcBorders>
            <w:shd w:val="clear" w:color="auto" w:fill="F1A983"/>
            <w:hideMark/>
          </w:tcPr>
          <w:p w14:paraId="1CB81002" w14:textId="77777777"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kern w:val="0"/>
                <w14:ligatures w14:val="none"/>
              </w:rPr>
              <w:t>60% </w:t>
            </w:r>
          </w:p>
        </w:tc>
        <w:tc>
          <w:tcPr>
            <w:tcW w:w="1216" w:type="dxa"/>
            <w:tcBorders>
              <w:top w:val="single" w:sz="6" w:space="0" w:color="auto"/>
              <w:left w:val="single" w:sz="6" w:space="0" w:color="auto"/>
              <w:bottom w:val="single" w:sz="6" w:space="0" w:color="auto"/>
              <w:right w:val="single" w:sz="6" w:space="0" w:color="auto"/>
            </w:tcBorders>
            <w:shd w:val="clear" w:color="auto" w:fill="F1A983"/>
            <w:hideMark/>
          </w:tcPr>
          <w:p w14:paraId="5C4AE721" w14:textId="77777777"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kern w:val="0"/>
                <w14:ligatures w14:val="none"/>
              </w:rPr>
              <w:t>$3000 </w:t>
            </w:r>
          </w:p>
        </w:tc>
        <w:tc>
          <w:tcPr>
            <w:tcW w:w="1302" w:type="dxa"/>
            <w:tcBorders>
              <w:top w:val="single" w:sz="6" w:space="0" w:color="auto"/>
              <w:left w:val="single" w:sz="6" w:space="0" w:color="auto"/>
              <w:bottom w:val="single" w:sz="6" w:space="0" w:color="auto"/>
              <w:right w:val="single" w:sz="6" w:space="0" w:color="auto"/>
            </w:tcBorders>
            <w:shd w:val="clear" w:color="auto" w:fill="F1A983"/>
            <w:vAlign w:val="center"/>
            <w:hideMark/>
          </w:tcPr>
          <w:p w14:paraId="4091C4FD" w14:textId="77777777"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color w:val="000000"/>
                <w:kern w:val="0"/>
                <w14:ligatures w14:val="none"/>
              </w:rPr>
              <w:t>Q2  </w:t>
            </w:r>
          </w:p>
        </w:tc>
        <w:tc>
          <w:tcPr>
            <w:tcW w:w="1002" w:type="dxa"/>
            <w:tcBorders>
              <w:top w:val="single" w:sz="6" w:space="0" w:color="auto"/>
              <w:left w:val="single" w:sz="6" w:space="0" w:color="auto"/>
              <w:bottom w:val="single" w:sz="6" w:space="0" w:color="auto"/>
              <w:right w:val="single" w:sz="6" w:space="0" w:color="auto"/>
            </w:tcBorders>
            <w:shd w:val="clear" w:color="auto" w:fill="F1A983"/>
            <w:vAlign w:val="center"/>
            <w:hideMark/>
          </w:tcPr>
          <w:p w14:paraId="333EFC3F" w14:textId="77777777"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kern w:val="0"/>
                <w14:ligatures w14:val="none"/>
              </w:rPr>
              <w:t>2+ years </w:t>
            </w:r>
          </w:p>
        </w:tc>
        <w:tc>
          <w:tcPr>
            <w:tcW w:w="2559" w:type="dxa"/>
            <w:tcBorders>
              <w:top w:val="single" w:sz="6" w:space="0" w:color="auto"/>
              <w:left w:val="single" w:sz="6" w:space="0" w:color="auto"/>
              <w:bottom w:val="single" w:sz="6" w:space="0" w:color="auto"/>
              <w:right w:val="single" w:sz="6" w:space="0" w:color="auto"/>
            </w:tcBorders>
            <w:shd w:val="clear" w:color="auto" w:fill="F1A983"/>
            <w:vAlign w:val="center"/>
            <w:hideMark/>
          </w:tcPr>
          <w:p w14:paraId="125FCAAA" w14:textId="77777777"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kern w:val="0"/>
                <w14:ligatures w14:val="none"/>
              </w:rPr>
              <w:t>Classes, Credit Reviews </w:t>
            </w:r>
          </w:p>
        </w:tc>
        <w:tc>
          <w:tcPr>
            <w:tcW w:w="1951" w:type="dxa"/>
            <w:tcBorders>
              <w:top w:val="single" w:sz="6" w:space="0" w:color="auto"/>
              <w:left w:val="single" w:sz="6" w:space="0" w:color="auto"/>
              <w:bottom w:val="single" w:sz="6" w:space="0" w:color="auto"/>
              <w:right w:val="single" w:sz="6" w:space="0" w:color="auto"/>
            </w:tcBorders>
            <w:shd w:val="clear" w:color="auto" w:fill="F1A983"/>
            <w:hideMark/>
          </w:tcPr>
          <w:p w14:paraId="7FEEA40F" w14:textId="77777777" w:rsidR="00E715BC" w:rsidRPr="00E715BC" w:rsidRDefault="00E715BC" w:rsidP="00E715BC">
            <w:pPr>
              <w:spacing w:after="0" w:line="240" w:lineRule="auto"/>
              <w:textAlignment w:val="baseline"/>
              <w:rPr>
                <w:rFonts w:ascii="Times New Roman" w:eastAsia="Times New Roman" w:hAnsi="Times New Roman" w:cs="Times New Roman"/>
                <w:kern w:val="0"/>
                <w14:ligatures w14:val="none"/>
              </w:rPr>
            </w:pPr>
            <w:r w:rsidRPr="00E715BC">
              <w:rPr>
                <w:rFonts w:ascii="Aptos" w:eastAsia="Times New Roman" w:hAnsi="Aptos" w:cs="Times New Roman"/>
                <w:kern w:val="0"/>
                <w14:ligatures w14:val="none"/>
              </w:rPr>
              <w:t>Orange </w:t>
            </w:r>
          </w:p>
        </w:tc>
      </w:tr>
    </w:tbl>
    <w:p w14:paraId="321D4C97" w14:textId="77777777" w:rsidR="00E715BC" w:rsidRPr="00E715BC" w:rsidRDefault="00E715BC" w:rsidP="00E715BC">
      <w:pPr>
        <w:spacing w:after="0" w:line="240" w:lineRule="auto"/>
        <w:textAlignment w:val="baseline"/>
        <w:rPr>
          <w:rFonts w:ascii="Segoe UI" w:eastAsia="Times New Roman" w:hAnsi="Segoe UI" w:cs="Segoe UI"/>
          <w:kern w:val="0"/>
          <w:sz w:val="18"/>
          <w:szCs w:val="18"/>
          <w14:ligatures w14:val="none"/>
        </w:rPr>
      </w:pPr>
      <w:r w:rsidRPr="00E715BC">
        <w:rPr>
          <w:rFonts w:ascii="Aptos" w:eastAsia="Times New Roman" w:hAnsi="Aptos" w:cs="Segoe UI"/>
          <w:kern w:val="0"/>
          <w14:ligatures w14:val="none"/>
        </w:rPr>
        <w:t> </w:t>
      </w:r>
    </w:p>
    <w:p w14:paraId="78396103" w14:textId="77777777" w:rsidR="00E715BC" w:rsidRPr="002F4C51" w:rsidRDefault="00E715BC"/>
    <w:sectPr w:rsidR="00E715BC" w:rsidRPr="002F4C5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172F57"/>
    <w:multiLevelType w:val="hybridMultilevel"/>
    <w:tmpl w:val="44B41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8694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D9A"/>
    <w:rsid w:val="000130DB"/>
    <w:rsid w:val="00024418"/>
    <w:rsid w:val="00053D35"/>
    <w:rsid w:val="000552DC"/>
    <w:rsid w:val="000574B0"/>
    <w:rsid w:val="000615DE"/>
    <w:rsid w:val="000638E5"/>
    <w:rsid w:val="00071ADC"/>
    <w:rsid w:val="000730AA"/>
    <w:rsid w:val="00094BB6"/>
    <w:rsid w:val="000B0349"/>
    <w:rsid w:val="000C2240"/>
    <w:rsid w:val="000F1FD3"/>
    <w:rsid w:val="001005D5"/>
    <w:rsid w:val="00101387"/>
    <w:rsid w:val="00101F6C"/>
    <w:rsid w:val="00101FC9"/>
    <w:rsid w:val="001025E2"/>
    <w:rsid w:val="00107B08"/>
    <w:rsid w:val="00122483"/>
    <w:rsid w:val="001354C5"/>
    <w:rsid w:val="0013F941"/>
    <w:rsid w:val="001456F4"/>
    <w:rsid w:val="001625FD"/>
    <w:rsid w:val="00167407"/>
    <w:rsid w:val="00167DE3"/>
    <w:rsid w:val="00184929"/>
    <w:rsid w:val="00195373"/>
    <w:rsid w:val="001B784F"/>
    <w:rsid w:val="001C2239"/>
    <w:rsid w:val="001C2B17"/>
    <w:rsid w:val="001F3BA6"/>
    <w:rsid w:val="001F4118"/>
    <w:rsid w:val="00200B68"/>
    <w:rsid w:val="00222ABF"/>
    <w:rsid w:val="0025659B"/>
    <w:rsid w:val="00282129"/>
    <w:rsid w:val="00285A69"/>
    <w:rsid w:val="002B4F2A"/>
    <w:rsid w:val="002D688D"/>
    <w:rsid w:val="002E1972"/>
    <w:rsid w:val="002E51AB"/>
    <w:rsid w:val="002F03A3"/>
    <w:rsid w:val="002F06BF"/>
    <w:rsid w:val="002F4C51"/>
    <w:rsid w:val="00300DF7"/>
    <w:rsid w:val="0030384E"/>
    <w:rsid w:val="00323038"/>
    <w:rsid w:val="0034659A"/>
    <w:rsid w:val="00346E22"/>
    <w:rsid w:val="0035665E"/>
    <w:rsid w:val="0037120D"/>
    <w:rsid w:val="00384232"/>
    <w:rsid w:val="00386A8E"/>
    <w:rsid w:val="003876CE"/>
    <w:rsid w:val="00392210"/>
    <w:rsid w:val="00394CBB"/>
    <w:rsid w:val="003A199D"/>
    <w:rsid w:val="003C26F7"/>
    <w:rsid w:val="003D522B"/>
    <w:rsid w:val="003E111B"/>
    <w:rsid w:val="003E539E"/>
    <w:rsid w:val="003E6872"/>
    <w:rsid w:val="003F0BDB"/>
    <w:rsid w:val="00401385"/>
    <w:rsid w:val="00410960"/>
    <w:rsid w:val="00415F80"/>
    <w:rsid w:val="00445374"/>
    <w:rsid w:val="00467027"/>
    <w:rsid w:val="00471319"/>
    <w:rsid w:val="00493D9E"/>
    <w:rsid w:val="004A4189"/>
    <w:rsid w:val="004C34DB"/>
    <w:rsid w:val="004C43B1"/>
    <w:rsid w:val="004C7FC3"/>
    <w:rsid w:val="004E0FDD"/>
    <w:rsid w:val="004E20E3"/>
    <w:rsid w:val="004F2736"/>
    <w:rsid w:val="004F30F0"/>
    <w:rsid w:val="004F4F92"/>
    <w:rsid w:val="00520AF1"/>
    <w:rsid w:val="00527906"/>
    <w:rsid w:val="00544CBF"/>
    <w:rsid w:val="00563E3B"/>
    <w:rsid w:val="005C1A74"/>
    <w:rsid w:val="005E7C26"/>
    <w:rsid w:val="00624268"/>
    <w:rsid w:val="006443A9"/>
    <w:rsid w:val="00665944"/>
    <w:rsid w:val="00681542"/>
    <w:rsid w:val="00697D9A"/>
    <w:rsid w:val="006E632E"/>
    <w:rsid w:val="006E70AE"/>
    <w:rsid w:val="007050EA"/>
    <w:rsid w:val="007173F9"/>
    <w:rsid w:val="00756BBB"/>
    <w:rsid w:val="00756D65"/>
    <w:rsid w:val="00765425"/>
    <w:rsid w:val="00766E6F"/>
    <w:rsid w:val="007725C9"/>
    <w:rsid w:val="00791BB3"/>
    <w:rsid w:val="007A3EC9"/>
    <w:rsid w:val="007A64A0"/>
    <w:rsid w:val="007C0551"/>
    <w:rsid w:val="007D05CB"/>
    <w:rsid w:val="008231A5"/>
    <w:rsid w:val="00826D6D"/>
    <w:rsid w:val="00834938"/>
    <w:rsid w:val="00845F37"/>
    <w:rsid w:val="00866D71"/>
    <w:rsid w:val="00882279"/>
    <w:rsid w:val="00896962"/>
    <w:rsid w:val="008A3604"/>
    <w:rsid w:val="008D2F5D"/>
    <w:rsid w:val="008E6ADD"/>
    <w:rsid w:val="008F5015"/>
    <w:rsid w:val="00905B66"/>
    <w:rsid w:val="00985895"/>
    <w:rsid w:val="009A1E60"/>
    <w:rsid w:val="009A4A88"/>
    <w:rsid w:val="009C622F"/>
    <w:rsid w:val="009C7B05"/>
    <w:rsid w:val="009D18C7"/>
    <w:rsid w:val="00A15222"/>
    <w:rsid w:val="00A271FE"/>
    <w:rsid w:val="00A546F4"/>
    <w:rsid w:val="00A87A4F"/>
    <w:rsid w:val="00A91B36"/>
    <w:rsid w:val="00AA17DD"/>
    <w:rsid w:val="00AB6D2E"/>
    <w:rsid w:val="00B16294"/>
    <w:rsid w:val="00B164B8"/>
    <w:rsid w:val="00B30543"/>
    <w:rsid w:val="00B422D6"/>
    <w:rsid w:val="00B664B2"/>
    <w:rsid w:val="00B8626C"/>
    <w:rsid w:val="00B9102B"/>
    <w:rsid w:val="00BA0B75"/>
    <w:rsid w:val="00BA760E"/>
    <w:rsid w:val="00BC153C"/>
    <w:rsid w:val="00BC798F"/>
    <w:rsid w:val="00BF45C6"/>
    <w:rsid w:val="00BF7CD4"/>
    <w:rsid w:val="00C021B9"/>
    <w:rsid w:val="00C27CA2"/>
    <w:rsid w:val="00C30977"/>
    <w:rsid w:val="00C312C1"/>
    <w:rsid w:val="00C339EE"/>
    <w:rsid w:val="00C35C41"/>
    <w:rsid w:val="00C40B5D"/>
    <w:rsid w:val="00C5116F"/>
    <w:rsid w:val="00C76405"/>
    <w:rsid w:val="00C80307"/>
    <w:rsid w:val="00C93F3D"/>
    <w:rsid w:val="00C94984"/>
    <w:rsid w:val="00CB542D"/>
    <w:rsid w:val="00CC1083"/>
    <w:rsid w:val="00CD62DD"/>
    <w:rsid w:val="00D00609"/>
    <w:rsid w:val="00D470D7"/>
    <w:rsid w:val="00D65F15"/>
    <w:rsid w:val="00D97514"/>
    <w:rsid w:val="00DA2CA9"/>
    <w:rsid w:val="00DD2E71"/>
    <w:rsid w:val="00DF59C0"/>
    <w:rsid w:val="00E11D91"/>
    <w:rsid w:val="00E22DAF"/>
    <w:rsid w:val="00E31681"/>
    <w:rsid w:val="00E4124D"/>
    <w:rsid w:val="00E4313C"/>
    <w:rsid w:val="00E46737"/>
    <w:rsid w:val="00E63466"/>
    <w:rsid w:val="00E715BC"/>
    <w:rsid w:val="00E779D5"/>
    <w:rsid w:val="00E927AD"/>
    <w:rsid w:val="00E9600B"/>
    <w:rsid w:val="00ED66D3"/>
    <w:rsid w:val="00EE346C"/>
    <w:rsid w:val="00EE5E22"/>
    <w:rsid w:val="00F5279F"/>
    <w:rsid w:val="00F6270F"/>
    <w:rsid w:val="00F740D0"/>
    <w:rsid w:val="00F74DDE"/>
    <w:rsid w:val="00FE0D52"/>
    <w:rsid w:val="00FF2D5A"/>
    <w:rsid w:val="011E24E9"/>
    <w:rsid w:val="02D3252E"/>
    <w:rsid w:val="03F1B638"/>
    <w:rsid w:val="0E0CE7D0"/>
    <w:rsid w:val="0F1628E9"/>
    <w:rsid w:val="0F96FFEE"/>
    <w:rsid w:val="11107630"/>
    <w:rsid w:val="113B7F02"/>
    <w:rsid w:val="11B90789"/>
    <w:rsid w:val="1408AA89"/>
    <w:rsid w:val="14E6C4FA"/>
    <w:rsid w:val="15AEBFD8"/>
    <w:rsid w:val="166323C9"/>
    <w:rsid w:val="18DA2CFC"/>
    <w:rsid w:val="1C17E0C9"/>
    <w:rsid w:val="1C3E1426"/>
    <w:rsid w:val="20A4397A"/>
    <w:rsid w:val="22CD9F64"/>
    <w:rsid w:val="2423CF66"/>
    <w:rsid w:val="257954A9"/>
    <w:rsid w:val="2A337D06"/>
    <w:rsid w:val="2B5B8E36"/>
    <w:rsid w:val="3046993A"/>
    <w:rsid w:val="30717B0A"/>
    <w:rsid w:val="31AD430D"/>
    <w:rsid w:val="367362C0"/>
    <w:rsid w:val="36C0A9BD"/>
    <w:rsid w:val="37B8256E"/>
    <w:rsid w:val="3C0EF741"/>
    <w:rsid w:val="3FE25940"/>
    <w:rsid w:val="41153F7D"/>
    <w:rsid w:val="41E1C599"/>
    <w:rsid w:val="42BA2494"/>
    <w:rsid w:val="44CCE377"/>
    <w:rsid w:val="481AA803"/>
    <w:rsid w:val="489EE67C"/>
    <w:rsid w:val="4B245C08"/>
    <w:rsid w:val="4C15EF15"/>
    <w:rsid w:val="4CC3A263"/>
    <w:rsid w:val="4E785976"/>
    <w:rsid w:val="4F754B09"/>
    <w:rsid w:val="4FF6D4E1"/>
    <w:rsid w:val="53C956BF"/>
    <w:rsid w:val="54C95668"/>
    <w:rsid w:val="556F66D5"/>
    <w:rsid w:val="55C438E0"/>
    <w:rsid w:val="587F5C6D"/>
    <w:rsid w:val="598EF0AB"/>
    <w:rsid w:val="5A0C3BC2"/>
    <w:rsid w:val="5A7EA0F6"/>
    <w:rsid w:val="5C23C6BC"/>
    <w:rsid w:val="5DFCB04D"/>
    <w:rsid w:val="5F608A6D"/>
    <w:rsid w:val="600AD860"/>
    <w:rsid w:val="66E1EE27"/>
    <w:rsid w:val="6706C5DF"/>
    <w:rsid w:val="671C022D"/>
    <w:rsid w:val="67DF13A8"/>
    <w:rsid w:val="6B181301"/>
    <w:rsid w:val="6CB920EA"/>
    <w:rsid w:val="6EC42660"/>
    <w:rsid w:val="6FF461C5"/>
    <w:rsid w:val="70F236F8"/>
    <w:rsid w:val="71029FD9"/>
    <w:rsid w:val="720ED044"/>
    <w:rsid w:val="7499D575"/>
    <w:rsid w:val="750DA70D"/>
    <w:rsid w:val="761D53E1"/>
    <w:rsid w:val="7BD92E90"/>
    <w:rsid w:val="7C6CF9D1"/>
    <w:rsid w:val="7D1EBB87"/>
    <w:rsid w:val="7E67BB05"/>
    <w:rsid w:val="7F62D9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78D52"/>
  <w15:chartTrackingRefBased/>
  <w15:docId w15:val="{6AD7E72F-AC23-4C24-86A7-B2D6235A6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7D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7D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7D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7D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7D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7D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7D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7D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7D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D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7D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7D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7D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7D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7D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7D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7D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7D9A"/>
    <w:rPr>
      <w:rFonts w:eastAsiaTheme="majorEastAsia" w:cstheme="majorBidi"/>
      <w:color w:val="272727" w:themeColor="text1" w:themeTint="D8"/>
    </w:rPr>
  </w:style>
  <w:style w:type="paragraph" w:styleId="Title">
    <w:name w:val="Title"/>
    <w:basedOn w:val="Normal"/>
    <w:next w:val="Normal"/>
    <w:link w:val="TitleChar"/>
    <w:uiPriority w:val="10"/>
    <w:qFormat/>
    <w:rsid w:val="00697D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7D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7D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7D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7D9A"/>
    <w:pPr>
      <w:spacing w:before="160"/>
      <w:jc w:val="center"/>
    </w:pPr>
    <w:rPr>
      <w:i/>
      <w:iCs/>
      <w:color w:val="404040" w:themeColor="text1" w:themeTint="BF"/>
    </w:rPr>
  </w:style>
  <w:style w:type="character" w:customStyle="1" w:styleId="QuoteChar">
    <w:name w:val="Quote Char"/>
    <w:basedOn w:val="DefaultParagraphFont"/>
    <w:link w:val="Quote"/>
    <w:uiPriority w:val="29"/>
    <w:rsid w:val="00697D9A"/>
    <w:rPr>
      <w:i/>
      <w:iCs/>
      <w:color w:val="404040" w:themeColor="text1" w:themeTint="BF"/>
    </w:rPr>
  </w:style>
  <w:style w:type="paragraph" w:styleId="ListParagraph">
    <w:name w:val="List Paragraph"/>
    <w:basedOn w:val="Normal"/>
    <w:uiPriority w:val="34"/>
    <w:qFormat/>
    <w:rsid w:val="00697D9A"/>
    <w:pPr>
      <w:ind w:left="720"/>
      <w:contextualSpacing/>
    </w:pPr>
  </w:style>
  <w:style w:type="character" w:styleId="IntenseEmphasis">
    <w:name w:val="Intense Emphasis"/>
    <w:basedOn w:val="DefaultParagraphFont"/>
    <w:uiPriority w:val="21"/>
    <w:qFormat/>
    <w:rsid w:val="00697D9A"/>
    <w:rPr>
      <w:i/>
      <w:iCs/>
      <w:color w:val="0F4761" w:themeColor="accent1" w:themeShade="BF"/>
    </w:rPr>
  </w:style>
  <w:style w:type="paragraph" w:styleId="IntenseQuote">
    <w:name w:val="Intense Quote"/>
    <w:basedOn w:val="Normal"/>
    <w:next w:val="Normal"/>
    <w:link w:val="IntenseQuoteChar"/>
    <w:uiPriority w:val="30"/>
    <w:qFormat/>
    <w:rsid w:val="00697D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7D9A"/>
    <w:rPr>
      <w:i/>
      <w:iCs/>
      <w:color w:val="0F4761" w:themeColor="accent1" w:themeShade="BF"/>
    </w:rPr>
  </w:style>
  <w:style w:type="character" w:styleId="IntenseReference">
    <w:name w:val="Intense Reference"/>
    <w:basedOn w:val="DefaultParagraphFont"/>
    <w:uiPriority w:val="32"/>
    <w:qFormat/>
    <w:rsid w:val="00697D9A"/>
    <w:rPr>
      <w:b/>
      <w:bCs/>
      <w:smallCaps/>
      <w:color w:val="0F4761" w:themeColor="accent1" w:themeShade="BF"/>
      <w:spacing w:val="5"/>
    </w:rPr>
  </w:style>
  <w:style w:type="table" w:styleId="TableGrid">
    <w:name w:val="Table Grid"/>
    <w:basedOn w:val="TableNormal"/>
    <w:uiPriority w:val="39"/>
    <w:rsid w:val="00DF5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94CB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1123</Words>
  <Characters>5761</Characters>
  <Application>Microsoft Office Word</Application>
  <DocSecurity>0</DocSecurity>
  <Lines>274</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Laposa</dc:creator>
  <cp:keywords/>
  <dc:description/>
  <cp:lastModifiedBy>Greg Laposa</cp:lastModifiedBy>
  <cp:revision>31</cp:revision>
  <dcterms:created xsi:type="dcterms:W3CDTF">2026-02-17T18:15:00Z</dcterms:created>
  <dcterms:modified xsi:type="dcterms:W3CDTF">2026-02-17T21:09:00Z</dcterms:modified>
</cp:coreProperties>
</file>